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7F" w:rsidRDefault="00F77E7F" w:rsidP="00F77E7F">
      <w:pPr>
        <w:pStyle w:val="1"/>
        <w:jc w:val="center"/>
        <w:rPr>
          <w:sz w:val="32"/>
          <w:szCs w:val="32"/>
        </w:rPr>
      </w:pPr>
      <w:bookmarkStart w:id="0" w:name="_Toc98854981"/>
      <w:r>
        <w:rPr>
          <w:sz w:val="32"/>
          <w:szCs w:val="32"/>
        </w:rPr>
        <w:t>《</w:t>
      </w:r>
      <w:r>
        <w:rPr>
          <w:rFonts w:hint="eastAsia"/>
          <w:sz w:val="32"/>
          <w:szCs w:val="32"/>
        </w:rPr>
        <w:t>管理沟通</w:t>
      </w:r>
      <w:r>
        <w:rPr>
          <w:sz w:val="32"/>
          <w:szCs w:val="32"/>
        </w:rPr>
        <w:t>》教学大纲</w:t>
      </w:r>
      <w:bookmarkEnd w:id="0"/>
    </w:p>
    <w:p w:rsidR="00F77E7F" w:rsidRDefault="00F77E7F" w:rsidP="00F77E7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F77E7F" w:rsidTr="00D75AD2">
        <w:trPr>
          <w:trHeight w:val="354"/>
        </w:trPr>
        <w:tc>
          <w:tcPr>
            <w:tcW w:w="1529" w:type="dxa"/>
            <w:vAlign w:val="center"/>
          </w:tcPr>
          <w:p w:rsidR="00F77E7F" w:rsidRDefault="00F77E7F" w:rsidP="00D75AD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F77E7F" w:rsidRDefault="00F77E7F" w:rsidP="00D75AD2">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rsidR="00F77E7F" w:rsidRDefault="00F77E7F" w:rsidP="00D75AD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F77E7F" w:rsidRDefault="00F77E7F" w:rsidP="00D75AD2">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rsidR="00F77E7F" w:rsidRDefault="00F77E7F" w:rsidP="00D75AD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F77E7F" w:rsidRDefault="00F77E7F" w:rsidP="00D75AD2">
            <w:pPr>
              <w:jc w:val="center"/>
              <w:rPr>
                <w:rFonts w:cs="Times New Roman"/>
                <w:color w:val="000000" w:themeColor="text1"/>
                <w:sz w:val="21"/>
                <w:szCs w:val="21"/>
              </w:rPr>
            </w:pPr>
            <w:r>
              <w:rPr>
                <w:rFonts w:cs="Times New Roman" w:hint="eastAsia"/>
                <w:color w:val="000000" w:themeColor="text1"/>
                <w:sz w:val="21"/>
                <w:szCs w:val="21"/>
              </w:rPr>
              <w:t>必修</w:t>
            </w:r>
          </w:p>
        </w:tc>
      </w:tr>
      <w:tr w:rsidR="00F77E7F" w:rsidTr="00D75AD2">
        <w:trPr>
          <w:trHeight w:val="371"/>
        </w:trPr>
        <w:tc>
          <w:tcPr>
            <w:tcW w:w="1529" w:type="dxa"/>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F77E7F" w:rsidRDefault="00F77E7F" w:rsidP="00D75AD2">
            <w:pPr>
              <w:jc w:val="center"/>
              <w:rPr>
                <w:rFonts w:cs="PMingLiU"/>
                <w:color w:val="000000" w:themeColor="text1"/>
                <w:sz w:val="21"/>
                <w:szCs w:val="21"/>
              </w:rPr>
            </w:pPr>
            <w:r>
              <w:rPr>
                <w:rFonts w:cs="PMingLiU" w:hint="eastAsia"/>
                <w:color w:val="000000" w:themeColor="text1"/>
                <w:sz w:val="21"/>
                <w:szCs w:val="21"/>
              </w:rPr>
              <w:t>管理沟通</w:t>
            </w:r>
          </w:p>
        </w:tc>
        <w:tc>
          <w:tcPr>
            <w:tcW w:w="1559" w:type="dxa"/>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F77E7F" w:rsidRDefault="00F77E7F" w:rsidP="00D75AD2">
            <w:pPr>
              <w:spacing w:line="260" w:lineRule="exact"/>
              <w:rPr>
                <w:rFonts w:cs="PMingLiU"/>
                <w:color w:val="000000" w:themeColor="text1"/>
                <w:sz w:val="21"/>
                <w:szCs w:val="21"/>
              </w:rPr>
            </w:pPr>
            <w:r>
              <w:rPr>
                <w:color w:val="000000" w:themeColor="text1"/>
                <w:sz w:val="21"/>
                <w:szCs w:val="21"/>
              </w:rPr>
              <w:t>Management Communication</w:t>
            </w:r>
          </w:p>
        </w:tc>
      </w:tr>
      <w:tr w:rsidR="00F77E7F" w:rsidTr="00D75AD2">
        <w:trPr>
          <w:trHeight w:val="371"/>
        </w:trPr>
        <w:tc>
          <w:tcPr>
            <w:tcW w:w="1529" w:type="dxa"/>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F77E7F" w:rsidRDefault="00F77E7F" w:rsidP="00D75AD2">
            <w:pPr>
              <w:jc w:val="center"/>
              <w:rPr>
                <w:rFonts w:cs="PMingLiU"/>
                <w:color w:val="000000" w:themeColor="text1"/>
                <w:sz w:val="21"/>
                <w:szCs w:val="21"/>
              </w:rPr>
            </w:pPr>
            <w:r>
              <w:rPr>
                <w:rFonts w:cs="PMingLiU"/>
                <w:color w:val="000000" w:themeColor="text1"/>
                <w:sz w:val="21"/>
                <w:szCs w:val="21"/>
              </w:rPr>
              <w:t>F01ZB14C</w:t>
            </w:r>
          </w:p>
        </w:tc>
        <w:tc>
          <w:tcPr>
            <w:tcW w:w="1559" w:type="dxa"/>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F77E7F" w:rsidRDefault="00F77E7F" w:rsidP="00D75AD2">
            <w:pPr>
              <w:jc w:val="center"/>
              <w:rPr>
                <w:rFonts w:cs="PMingLiU"/>
                <w:color w:val="000000" w:themeColor="text1"/>
                <w:sz w:val="21"/>
                <w:szCs w:val="21"/>
              </w:rPr>
            </w:pPr>
            <w:r>
              <w:rPr>
                <w:rFonts w:cs="PMingLiU" w:hint="eastAsia"/>
                <w:color w:val="000000" w:themeColor="text1"/>
                <w:sz w:val="21"/>
                <w:szCs w:val="21"/>
              </w:rPr>
              <w:t>工商管理</w:t>
            </w:r>
          </w:p>
        </w:tc>
      </w:tr>
      <w:tr w:rsidR="00F77E7F" w:rsidTr="00D75AD2">
        <w:trPr>
          <w:trHeight w:val="90"/>
        </w:trPr>
        <w:tc>
          <w:tcPr>
            <w:tcW w:w="1529" w:type="dxa"/>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F77E7F" w:rsidRDefault="00F77E7F" w:rsidP="00D75AD2">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F77E7F" w:rsidRDefault="00F77E7F" w:rsidP="00D75AD2">
            <w:pPr>
              <w:spacing w:line="280" w:lineRule="exact"/>
              <w:jc w:val="center"/>
              <w:rPr>
                <w:rFonts w:cs="PMingLiU"/>
                <w:color w:val="000000" w:themeColor="text1"/>
                <w:sz w:val="21"/>
                <w:szCs w:val="21"/>
              </w:rPr>
            </w:pPr>
            <w:r>
              <w:rPr>
                <w:rFonts w:cs="PMingLiU" w:hint="eastAsia"/>
                <w:color w:val="000000" w:themeColor="text1"/>
                <w:sz w:val="21"/>
                <w:szCs w:val="21"/>
              </w:rPr>
              <w:t>管理学原理、市场营销学</w:t>
            </w:r>
          </w:p>
        </w:tc>
      </w:tr>
      <w:tr w:rsidR="00F77E7F" w:rsidTr="00D75AD2">
        <w:trPr>
          <w:trHeight w:val="358"/>
        </w:trPr>
        <w:tc>
          <w:tcPr>
            <w:tcW w:w="1529" w:type="dxa"/>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F77E7F" w:rsidRDefault="00F77E7F" w:rsidP="00D75AD2">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c>
          <w:tcPr>
            <w:tcW w:w="1345" w:type="dxa"/>
            <w:gridSpan w:val="2"/>
            <w:vAlign w:val="center"/>
          </w:tcPr>
          <w:p w:rsidR="00F77E7F" w:rsidRDefault="00F77E7F" w:rsidP="00D75AD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F77E7F" w:rsidRDefault="00F77E7F" w:rsidP="00D75AD2">
            <w:pPr>
              <w:jc w:val="center"/>
              <w:rPr>
                <w:rFonts w:cs="PMingLiU"/>
                <w:color w:val="000000" w:themeColor="text1"/>
                <w:sz w:val="21"/>
                <w:szCs w:val="21"/>
              </w:rPr>
            </w:pPr>
            <w:r>
              <w:rPr>
                <w:rFonts w:cs="PMingLiU" w:hint="eastAsia"/>
                <w:color w:val="000000" w:themeColor="text1"/>
                <w:sz w:val="21"/>
                <w:szCs w:val="21"/>
              </w:rPr>
              <w:t>2</w:t>
            </w:r>
            <w:r>
              <w:rPr>
                <w:rFonts w:cs="PMingLiU"/>
                <w:color w:val="000000" w:themeColor="text1"/>
                <w:sz w:val="21"/>
                <w:szCs w:val="21"/>
              </w:rPr>
              <w:t>4</w:t>
            </w:r>
          </w:p>
        </w:tc>
      </w:tr>
      <w:tr w:rsidR="00F77E7F" w:rsidTr="00D75AD2">
        <w:trPr>
          <w:trHeight w:val="332"/>
        </w:trPr>
        <w:tc>
          <w:tcPr>
            <w:tcW w:w="4219" w:type="dxa"/>
            <w:gridSpan w:val="4"/>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F77E7F" w:rsidRDefault="00F77E7F" w:rsidP="00D75AD2">
            <w:pPr>
              <w:jc w:val="center"/>
              <w:rPr>
                <w:rFonts w:cs="PMingLiU"/>
                <w:color w:val="000000" w:themeColor="text1"/>
                <w:sz w:val="21"/>
                <w:szCs w:val="21"/>
              </w:rPr>
            </w:pPr>
            <w:r>
              <w:rPr>
                <w:rFonts w:cs="PMingLiU" w:hint="eastAsia"/>
                <w:color w:val="000000" w:themeColor="text1"/>
                <w:sz w:val="21"/>
                <w:szCs w:val="21"/>
              </w:rPr>
              <w:t>实践学时：8</w:t>
            </w:r>
          </w:p>
        </w:tc>
      </w:tr>
      <w:tr w:rsidR="00F77E7F" w:rsidTr="00D75AD2">
        <w:trPr>
          <w:trHeight w:val="332"/>
        </w:trPr>
        <w:tc>
          <w:tcPr>
            <w:tcW w:w="4219" w:type="dxa"/>
            <w:gridSpan w:val="4"/>
            <w:vAlign w:val="center"/>
          </w:tcPr>
          <w:p w:rsidR="00F77E7F" w:rsidRDefault="00F77E7F" w:rsidP="00D75AD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F77E7F" w:rsidRDefault="00F77E7F" w:rsidP="00D75AD2">
            <w:pPr>
              <w:jc w:val="center"/>
              <w:rPr>
                <w:rFonts w:cs="PMingLiU"/>
                <w:color w:val="000000" w:themeColor="text1"/>
                <w:sz w:val="21"/>
                <w:szCs w:val="21"/>
              </w:rPr>
            </w:pPr>
            <w:r>
              <w:rPr>
                <w:rFonts w:cs="PMingLiU" w:hint="eastAsia"/>
                <w:color w:val="000000" w:themeColor="text1"/>
                <w:sz w:val="21"/>
                <w:szCs w:val="21"/>
              </w:rPr>
              <w:t>商学院</w:t>
            </w:r>
          </w:p>
        </w:tc>
      </w:tr>
    </w:tbl>
    <w:p w:rsidR="00F77E7F" w:rsidRDefault="00F77E7F" w:rsidP="00F77E7F">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F77E7F" w:rsidRDefault="00F77E7F" w:rsidP="00F77E7F">
      <w:pPr>
        <w:spacing w:line="360" w:lineRule="auto"/>
        <w:ind w:firstLineChars="200" w:firstLine="420"/>
        <w:jc w:val="both"/>
        <w:rPr>
          <w:rFonts w:cs="Arial"/>
          <w:color w:val="000000" w:themeColor="text1"/>
          <w:sz w:val="21"/>
          <w:szCs w:val="21"/>
          <w:shd w:val="clear" w:color="auto" w:fill="FFFFFF"/>
        </w:rPr>
      </w:pPr>
      <w:r>
        <w:rPr>
          <w:rFonts w:cs="Arial" w:hint="eastAsia"/>
          <w:color w:val="000000" w:themeColor="text1"/>
          <w:sz w:val="21"/>
          <w:szCs w:val="21"/>
          <w:shd w:val="clear" w:color="auto" w:fill="FFFFFF"/>
        </w:rPr>
        <w:t>《管理沟通》是工商管理专业的一门专业必修课程。该课程在介绍沟通的基本概念的基础上，系统介绍了基于组织层面和基于个人层面的</w:t>
      </w:r>
      <w:r w:rsidRPr="00DA4207">
        <w:rPr>
          <w:rFonts w:cs="Arial" w:hint="eastAsia"/>
          <w:color w:val="000000" w:themeColor="text1"/>
          <w:sz w:val="21"/>
          <w:szCs w:val="21"/>
          <w:shd w:val="clear" w:color="auto" w:fill="FFFFFF"/>
        </w:rPr>
        <w:t>相关沟通理论、方法与技能</w:t>
      </w:r>
      <w:r>
        <w:rPr>
          <w:rFonts w:cs="Arial" w:hint="eastAsia"/>
          <w:color w:val="000000" w:themeColor="text1"/>
          <w:sz w:val="21"/>
          <w:szCs w:val="21"/>
          <w:shd w:val="clear" w:color="auto" w:fill="FFFFFF"/>
        </w:rPr>
        <w:t>，为后续相关课程奠定了基础。通过本课程的学习，学生系统了解了管理沟通的基本理论、基本方法与技巧；使学生具备中层管理人员岗位或者创新创业人员应有的企业内部不同层级管理人员及作业人员的沟通能力、组织危机管理能力、会议组织能力、冲突处理能力、压力管理能力等业务能力；</w:t>
      </w:r>
      <w:r w:rsidRPr="00DA4207">
        <w:rPr>
          <w:rFonts w:cs="Arial" w:hint="eastAsia"/>
          <w:color w:val="000000" w:themeColor="text1"/>
          <w:sz w:val="21"/>
          <w:szCs w:val="21"/>
          <w:shd w:val="clear" w:color="auto" w:fill="FFFFFF"/>
        </w:rPr>
        <w:t>该课程进一步让学生在管理沟通方面</w:t>
      </w:r>
      <w:r>
        <w:rPr>
          <w:rFonts w:cs="Arial" w:hint="eastAsia"/>
          <w:color w:val="000000" w:themeColor="text1"/>
          <w:sz w:val="21"/>
          <w:szCs w:val="21"/>
          <w:shd w:val="clear" w:color="auto" w:fill="FFFFFF"/>
        </w:rPr>
        <w:t>具备良好的专业素养与文化素养，为未来的管理实践打好基础。</w:t>
      </w:r>
    </w:p>
    <w:p w:rsidR="00F77E7F" w:rsidRDefault="00F77E7F" w:rsidP="00F77E7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3827"/>
        <w:gridCol w:w="2721"/>
        <w:gridCol w:w="1815"/>
      </w:tblGrid>
      <w:tr w:rsidR="00F77E7F" w:rsidTr="00D75AD2">
        <w:trPr>
          <w:trHeight w:val="413"/>
        </w:trPr>
        <w:tc>
          <w:tcPr>
            <w:tcW w:w="4361" w:type="dxa"/>
            <w:gridSpan w:val="2"/>
            <w:vAlign w:val="center"/>
          </w:tcPr>
          <w:p w:rsidR="00F77E7F" w:rsidRDefault="00F77E7F" w:rsidP="00D75AD2">
            <w:pPr>
              <w:jc w:val="center"/>
              <w:rPr>
                <w:b/>
                <w:bCs/>
              </w:rPr>
            </w:pPr>
            <w:r>
              <w:rPr>
                <w:rFonts w:hint="eastAsia"/>
                <w:b/>
                <w:bCs/>
              </w:rPr>
              <w:t>课程教学目标</w:t>
            </w:r>
          </w:p>
        </w:tc>
        <w:tc>
          <w:tcPr>
            <w:tcW w:w="2721" w:type="dxa"/>
            <w:vAlign w:val="center"/>
          </w:tcPr>
          <w:p w:rsidR="00F77E7F" w:rsidRDefault="00F77E7F" w:rsidP="00D75AD2">
            <w:pPr>
              <w:jc w:val="center"/>
              <w:rPr>
                <w:b/>
                <w:bCs/>
              </w:rPr>
            </w:pPr>
            <w:r>
              <w:rPr>
                <w:rFonts w:hint="eastAsia"/>
                <w:b/>
                <w:bCs/>
              </w:rPr>
              <w:t>支撑人才培养规格指标点</w:t>
            </w:r>
          </w:p>
        </w:tc>
        <w:tc>
          <w:tcPr>
            <w:tcW w:w="1815" w:type="dxa"/>
            <w:vAlign w:val="center"/>
          </w:tcPr>
          <w:p w:rsidR="00F77E7F" w:rsidRDefault="00F77E7F" w:rsidP="00D75AD2">
            <w:pPr>
              <w:jc w:val="center"/>
              <w:rPr>
                <w:b/>
                <w:bCs/>
              </w:rPr>
            </w:pPr>
            <w:r>
              <w:rPr>
                <w:rFonts w:hint="eastAsia"/>
                <w:b/>
                <w:bCs/>
              </w:rPr>
              <w:t>支撑人才培养规格</w:t>
            </w:r>
          </w:p>
        </w:tc>
      </w:tr>
      <w:tr w:rsidR="00F77E7F" w:rsidTr="00D75AD2">
        <w:trPr>
          <w:trHeight w:val="849"/>
        </w:trPr>
        <w:tc>
          <w:tcPr>
            <w:tcW w:w="534" w:type="dxa"/>
            <w:vAlign w:val="center"/>
          </w:tcPr>
          <w:p w:rsidR="00F77E7F" w:rsidRDefault="00F77E7F" w:rsidP="00D75AD2">
            <w:pPr>
              <w:rPr>
                <w:b/>
                <w:bCs/>
              </w:rPr>
            </w:pPr>
            <w:r>
              <w:rPr>
                <w:rFonts w:hint="eastAsia"/>
                <w:b/>
                <w:bCs/>
              </w:rPr>
              <w:t>知</w:t>
            </w:r>
          </w:p>
          <w:p w:rsidR="00F77E7F" w:rsidRDefault="00F77E7F" w:rsidP="00D75AD2">
            <w:pPr>
              <w:rPr>
                <w:b/>
                <w:bCs/>
              </w:rPr>
            </w:pPr>
            <w:r>
              <w:rPr>
                <w:rFonts w:hint="eastAsia"/>
                <w:b/>
                <w:bCs/>
              </w:rPr>
              <w:t>识</w:t>
            </w:r>
          </w:p>
          <w:p w:rsidR="00F77E7F" w:rsidRDefault="00F77E7F" w:rsidP="00D75AD2">
            <w:pPr>
              <w:rPr>
                <w:b/>
                <w:bCs/>
              </w:rPr>
            </w:pPr>
            <w:r>
              <w:rPr>
                <w:rFonts w:hint="eastAsia"/>
                <w:b/>
                <w:bCs/>
              </w:rPr>
              <w:t>目</w:t>
            </w:r>
          </w:p>
          <w:p w:rsidR="00F77E7F" w:rsidRDefault="00F77E7F" w:rsidP="00D75AD2">
            <w:r>
              <w:rPr>
                <w:rFonts w:hint="eastAsia"/>
                <w:b/>
                <w:bCs/>
              </w:rPr>
              <w:t>标</w:t>
            </w:r>
          </w:p>
        </w:tc>
        <w:tc>
          <w:tcPr>
            <w:tcW w:w="3827" w:type="dxa"/>
            <w:vAlign w:val="center"/>
          </w:tcPr>
          <w:p w:rsidR="00F77E7F" w:rsidRDefault="00F77E7F" w:rsidP="00D75AD2">
            <w:r>
              <w:rPr>
                <w:rFonts w:hint="eastAsia"/>
              </w:rPr>
              <w:t>目标</w:t>
            </w:r>
            <w:r>
              <w:t>1</w:t>
            </w:r>
            <w:r>
              <w:rPr>
                <w:rFonts w:hint="eastAsia"/>
              </w:rPr>
              <w:t>：</w:t>
            </w:r>
          </w:p>
          <w:p w:rsidR="00F77E7F" w:rsidRDefault="00F77E7F" w:rsidP="00D75AD2">
            <w:r>
              <w:rPr>
                <w:rFonts w:hint="eastAsia"/>
              </w:rPr>
              <w:t>要求学生了解管理沟通的基本理论与方法，掌握管理与管理沟通的基本理论、掌握基于个人层面和基于组织层面的沟通方面的基本知识与方法。</w:t>
            </w:r>
          </w:p>
        </w:tc>
        <w:tc>
          <w:tcPr>
            <w:tcW w:w="2721" w:type="dxa"/>
            <w:vAlign w:val="center"/>
          </w:tcPr>
          <w:p w:rsidR="00F77E7F" w:rsidRDefault="00F77E7F" w:rsidP="00D75AD2">
            <w:r>
              <w:rPr>
                <w:rFonts w:hint="eastAsia"/>
              </w:rPr>
              <w:t>4-</w:t>
            </w:r>
            <w:r>
              <w:t>1</w:t>
            </w:r>
            <w:r>
              <w:rPr>
                <w:rFonts w:hint="eastAsia"/>
              </w:rPr>
              <w:t>：掌握管理专业基础技能知识</w:t>
            </w:r>
          </w:p>
        </w:tc>
        <w:tc>
          <w:tcPr>
            <w:tcW w:w="1815" w:type="dxa"/>
            <w:vAlign w:val="center"/>
          </w:tcPr>
          <w:p w:rsidR="00F77E7F" w:rsidRDefault="00F77E7F" w:rsidP="00D75AD2">
            <w:r>
              <w:rPr>
                <w:rFonts w:hint="eastAsia"/>
              </w:rPr>
              <w:t>4.专业性知识</w:t>
            </w:r>
          </w:p>
        </w:tc>
      </w:tr>
      <w:tr w:rsidR="00F77E7F" w:rsidTr="00D75AD2">
        <w:trPr>
          <w:trHeight w:val="739"/>
        </w:trPr>
        <w:tc>
          <w:tcPr>
            <w:tcW w:w="534" w:type="dxa"/>
            <w:vAlign w:val="center"/>
          </w:tcPr>
          <w:p w:rsidR="00F77E7F" w:rsidRDefault="00F77E7F" w:rsidP="00D75AD2">
            <w:pPr>
              <w:rPr>
                <w:b/>
                <w:bCs/>
              </w:rPr>
            </w:pPr>
            <w:r>
              <w:rPr>
                <w:rFonts w:hint="eastAsia"/>
                <w:b/>
                <w:bCs/>
              </w:rPr>
              <w:t>能</w:t>
            </w:r>
          </w:p>
          <w:p w:rsidR="00F77E7F" w:rsidRDefault="00F77E7F" w:rsidP="00D75AD2">
            <w:pPr>
              <w:rPr>
                <w:b/>
                <w:bCs/>
              </w:rPr>
            </w:pPr>
            <w:r>
              <w:rPr>
                <w:rFonts w:hint="eastAsia"/>
                <w:b/>
                <w:bCs/>
              </w:rPr>
              <w:t>力</w:t>
            </w:r>
          </w:p>
          <w:p w:rsidR="00F77E7F" w:rsidRDefault="00F77E7F" w:rsidP="00D75AD2">
            <w:pPr>
              <w:rPr>
                <w:b/>
                <w:bCs/>
              </w:rPr>
            </w:pPr>
            <w:r>
              <w:rPr>
                <w:rFonts w:hint="eastAsia"/>
                <w:b/>
                <w:bCs/>
              </w:rPr>
              <w:t>目</w:t>
            </w:r>
          </w:p>
          <w:p w:rsidR="00F77E7F" w:rsidRDefault="00F77E7F" w:rsidP="00D75AD2">
            <w:r>
              <w:rPr>
                <w:rFonts w:hint="eastAsia"/>
                <w:b/>
                <w:bCs/>
              </w:rPr>
              <w:t>标</w:t>
            </w:r>
          </w:p>
        </w:tc>
        <w:tc>
          <w:tcPr>
            <w:tcW w:w="3827" w:type="dxa"/>
            <w:vAlign w:val="center"/>
          </w:tcPr>
          <w:p w:rsidR="00F77E7F" w:rsidRDefault="00F77E7F" w:rsidP="00D75AD2">
            <w:r>
              <w:rPr>
                <w:rFonts w:hint="eastAsia"/>
              </w:rPr>
              <w:t>目标2：</w:t>
            </w:r>
          </w:p>
          <w:p w:rsidR="00F77E7F" w:rsidRDefault="00F77E7F" w:rsidP="00D75AD2">
            <w:r>
              <w:rPr>
                <w:rFonts w:hint="eastAsia"/>
              </w:rPr>
              <w:t>要求学生掌握书面、面谈、倾听、演讲等重要技能，具备良好的个人沟通技巧和能力，同时掌握组织沟通、团队沟通和会议沟通等技能，并能将其应用于实践中。</w:t>
            </w:r>
          </w:p>
        </w:tc>
        <w:tc>
          <w:tcPr>
            <w:tcW w:w="2721" w:type="dxa"/>
            <w:vAlign w:val="center"/>
          </w:tcPr>
          <w:p w:rsidR="00F77E7F" w:rsidRDefault="00F77E7F" w:rsidP="00D75AD2">
            <w:r>
              <w:rPr>
                <w:rFonts w:hint="eastAsia"/>
              </w:rPr>
              <w:t>8-</w:t>
            </w:r>
            <w:r>
              <w:t>1</w:t>
            </w:r>
            <w:r>
              <w:rPr>
                <w:rFonts w:hint="eastAsia"/>
              </w:rPr>
              <w:t>：具有良好的组织领导能力。</w:t>
            </w:r>
          </w:p>
          <w:p w:rsidR="00F77E7F" w:rsidRDefault="00F77E7F" w:rsidP="00D75AD2">
            <w:r>
              <w:rPr>
                <w:rFonts w:hint="eastAsia"/>
              </w:rPr>
              <w:t>8-</w:t>
            </w:r>
            <w:r>
              <w:t>2</w:t>
            </w:r>
            <w:r>
              <w:rPr>
                <w:rFonts w:hint="eastAsia"/>
              </w:rPr>
              <w:t>：扎实的经济管理专业基础，良好的人际沟通及商务谈判能力。</w:t>
            </w:r>
          </w:p>
        </w:tc>
        <w:tc>
          <w:tcPr>
            <w:tcW w:w="1815" w:type="dxa"/>
            <w:vAlign w:val="center"/>
          </w:tcPr>
          <w:p w:rsidR="00F77E7F" w:rsidRDefault="00F77E7F" w:rsidP="00D75AD2">
            <w:r>
              <w:t>8</w:t>
            </w:r>
            <w:r>
              <w:rPr>
                <w:rFonts w:hint="eastAsia"/>
              </w:rPr>
              <w:t>.商务沟通能力</w:t>
            </w:r>
          </w:p>
        </w:tc>
      </w:tr>
      <w:tr w:rsidR="00F77E7F" w:rsidTr="00D75AD2">
        <w:trPr>
          <w:trHeight w:val="546"/>
        </w:trPr>
        <w:tc>
          <w:tcPr>
            <w:tcW w:w="534" w:type="dxa"/>
            <w:vAlign w:val="center"/>
          </w:tcPr>
          <w:p w:rsidR="00F77E7F" w:rsidRDefault="00F77E7F" w:rsidP="00D75AD2">
            <w:pPr>
              <w:rPr>
                <w:b/>
                <w:bCs/>
              </w:rPr>
            </w:pPr>
            <w:r>
              <w:rPr>
                <w:rFonts w:hint="eastAsia"/>
                <w:b/>
                <w:bCs/>
              </w:rPr>
              <w:lastRenderedPageBreak/>
              <w:t>素</w:t>
            </w:r>
          </w:p>
          <w:p w:rsidR="00F77E7F" w:rsidRDefault="00F77E7F" w:rsidP="00D75AD2">
            <w:pPr>
              <w:rPr>
                <w:b/>
                <w:bCs/>
              </w:rPr>
            </w:pPr>
            <w:r>
              <w:rPr>
                <w:rFonts w:hint="eastAsia"/>
                <w:b/>
                <w:bCs/>
              </w:rPr>
              <w:t>质</w:t>
            </w:r>
          </w:p>
          <w:p w:rsidR="00F77E7F" w:rsidRDefault="00F77E7F" w:rsidP="00D75AD2">
            <w:pPr>
              <w:rPr>
                <w:b/>
                <w:bCs/>
              </w:rPr>
            </w:pPr>
            <w:r>
              <w:rPr>
                <w:rFonts w:hint="eastAsia"/>
                <w:b/>
                <w:bCs/>
              </w:rPr>
              <w:t>目</w:t>
            </w:r>
          </w:p>
          <w:p w:rsidR="00F77E7F" w:rsidRDefault="00F77E7F" w:rsidP="00D75AD2">
            <w:r>
              <w:rPr>
                <w:rFonts w:hint="eastAsia"/>
                <w:b/>
                <w:bCs/>
              </w:rPr>
              <w:t>标</w:t>
            </w:r>
          </w:p>
        </w:tc>
        <w:tc>
          <w:tcPr>
            <w:tcW w:w="3827" w:type="dxa"/>
            <w:vAlign w:val="center"/>
          </w:tcPr>
          <w:p w:rsidR="00F77E7F" w:rsidRDefault="00F77E7F" w:rsidP="00D75AD2">
            <w:r>
              <w:rPr>
                <w:rFonts w:hint="eastAsia"/>
              </w:rPr>
              <w:t>目标3：</w:t>
            </w:r>
          </w:p>
          <w:p w:rsidR="00F77E7F" w:rsidRDefault="00F77E7F" w:rsidP="00D75AD2">
            <w:r>
              <w:rPr>
                <w:rFonts w:hint="eastAsia"/>
              </w:rPr>
              <w:t>通过本课程的学习，要求学生积极培养主动沟通意识；</w:t>
            </w:r>
            <w:r>
              <w:t>促使学生对沟通有正确认识，逐步建立沟通行为准则和道德规范，树立基本专业道德修养，提高管理能力和管理水平</w:t>
            </w:r>
            <w:r>
              <w:rPr>
                <w:rFonts w:hint="eastAsia"/>
              </w:rPr>
              <w:t>。</w:t>
            </w:r>
          </w:p>
        </w:tc>
        <w:tc>
          <w:tcPr>
            <w:tcW w:w="2721" w:type="dxa"/>
            <w:vAlign w:val="center"/>
          </w:tcPr>
          <w:p w:rsidR="00F77E7F" w:rsidRDefault="00F77E7F" w:rsidP="00D75AD2">
            <w:r>
              <w:rPr>
                <w:rFonts w:hint="eastAsia"/>
              </w:rPr>
              <w:t>11-</w:t>
            </w:r>
            <w:r>
              <w:t>3</w:t>
            </w:r>
            <w:r>
              <w:rPr>
                <w:rFonts w:hint="eastAsia"/>
              </w:rPr>
              <w:t>：掌握创新创业技能，并能够运用管理沟通的理论和方法，系统分析、解决组织的管理问题</w:t>
            </w:r>
            <w:r>
              <w:t>。</w:t>
            </w:r>
          </w:p>
          <w:p w:rsidR="00F77E7F" w:rsidRDefault="00F77E7F" w:rsidP="00D75AD2">
            <w:r>
              <w:t>12</w:t>
            </w:r>
            <w:r>
              <w:rPr>
                <w:rFonts w:hint="eastAsia"/>
              </w:rPr>
              <w:t>-</w:t>
            </w:r>
            <w:r>
              <w:t>2</w:t>
            </w:r>
            <w:r>
              <w:rPr>
                <w:rFonts w:hint="eastAsia"/>
              </w:rPr>
              <w:t>：具有时代精神和良好的人际沟通与</w:t>
            </w:r>
            <w:r>
              <w:t>商务交流素养</w:t>
            </w:r>
            <w:r>
              <w:rPr>
                <w:rFonts w:hint="eastAsia"/>
              </w:rPr>
              <w:t>。</w:t>
            </w:r>
          </w:p>
        </w:tc>
        <w:tc>
          <w:tcPr>
            <w:tcW w:w="1815" w:type="dxa"/>
            <w:vAlign w:val="center"/>
          </w:tcPr>
          <w:p w:rsidR="00F77E7F" w:rsidRDefault="00F77E7F" w:rsidP="00D75AD2">
            <w:r>
              <w:t>11.</w:t>
            </w:r>
            <w:r>
              <w:rPr>
                <w:rFonts w:hint="eastAsia"/>
              </w:rPr>
              <w:t>专业素质</w:t>
            </w:r>
          </w:p>
          <w:p w:rsidR="00F77E7F" w:rsidRDefault="00F77E7F" w:rsidP="00D75AD2">
            <w:r>
              <w:rPr>
                <w:rFonts w:hint="eastAsia"/>
              </w:rPr>
              <w:t>1</w:t>
            </w:r>
            <w:r>
              <w:t>2.</w:t>
            </w:r>
            <w:r>
              <w:rPr>
                <w:rFonts w:hint="eastAsia"/>
              </w:rPr>
              <w:t>文化素质</w:t>
            </w:r>
          </w:p>
        </w:tc>
      </w:tr>
    </w:tbl>
    <w:p w:rsidR="00F77E7F" w:rsidRDefault="00F77E7F" w:rsidP="00F77E7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rsidR="00F77E7F" w:rsidRDefault="00F77E7F" w:rsidP="00F77E7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
        <w:gridCol w:w="791"/>
        <w:gridCol w:w="4538"/>
        <w:gridCol w:w="1340"/>
        <w:gridCol w:w="898"/>
      </w:tblGrid>
      <w:tr w:rsidR="00F77E7F" w:rsidTr="00D75AD2">
        <w:trPr>
          <w:trHeight w:val="606"/>
          <w:jc w:val="center"/>
        </w:trPr>
        <w:tc>
          <w:tcPr>
            <w:tcW w:w="1077"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学时</w:t>
            </w:r>
          </w:p>
        </w:tc>
        <w:tc>
          <w:tcPr>
            <w:tcW w:w="4538"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主要教学内容与策略</w:t>
            </w:r>
          </w:p>
        </w:tc>
        <w:tc>
          <w:tcPr>
            <w:tcW w:w="1340"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支撑课程目标</w:t>
            </w:r>
          </w:p>
        </w:tc>
      </w:tr>
      <w:tr w:rsidR="00F77E7F" w:rsidTr="00D75AD2">
        <w:trPr>
          <w:trHeight w:val="2075"/>
          <w:jc w:val="center"/>
        </w:trPr>
        <w:tc>
          <w:tcPr>
            <w:tcW w:w="1077" w:type="dxa"/>
            <w:vAlign w:val="center"/>
          </w:tcPr>
          <w:p w:rsidR="00F77E7F" w:rsidRDefault="00F77E7F" w:rsidP="00D75AD2">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沟通与管理沟通</w:t>
            </w:r>
          </w:p>
        </w:tc>
        <w:tc>
          <w:tcPr>
            <w:tcW w:w="791" w:type="dxa"/>
            <w:vAlign w:val="center"/>
          </w:tcPr>
          <w:p w:rsidR="00F77E7F" w:rsidRDefault="00F77E7F" w:rsidP="00D75AD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F77E7F" w:rsidRPr="00177A70" w:rsidRDefault="00F77E7F" w:rsidP="00D75AD2">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177A70">
              <w:rPr>
                <w:rFonts w:asciiTheme="minorEastAsia" w:eastAsiaTheme="minorEastAsia" w:hAnsiTheme="minorEastAsia" w:cstheme="minorEastAsia" w:hint="eastAsia"/>
                <w:bCs/>
                <w:color w:val="000000" w:themeColor="text1"/>
                <w:sz w:val="21"/>
                <w:szCs w:val="21"/>
              </w:rPr>
              <w:t>沟通的基本模型、</w:t>
            </w:r>
            <w:r>
              <w:rPr>
                <w:rFonts w:asciiTheme="minorEastAsia" w:eastAsiaTheme="minorEastAsia" w:hAnsiTheme="minorEastAsia" w:cstheme="minorEastAsia" w:hint="eastAsia"/>
                <w:bCs/>
                <w:color w:val="000000" w:themeColor="text1"/>
                <w:sz w:val="21"/>
                <w:szCs w:val="21"/>
              </w:rPr>
              <w:t>沟通的要素、</w:t>
            </w:r>
            <w:r w:rsidRPr="00177A70">
              <w:rPr>
                <w:rFonts w:asciiTheme="minorEastAsia" w:eastAsiaTheme="minorEastAsia" w:hAnsiTheme="minorEastAsia" w:cstheme="minorEastAsia" w:hint="eastAsia"/>
                <w:bCs/>
                <w:color w:val="000000" w:themeColor="text1"/>
                <w:sz w:val="21"/>
                <w:szCs w:val="21"/>
              </w:rPr>
              <w:t>沟通中的障碍、</w:t>
            </w:r>
            <w:r>
              <w:rPr>
                <w:rFonts w:asciiTheme="minorEastAsia" w:eastAsiaTheme="minorEastAsia" w:hAnsiTheme="minorEastAsia" w:cstheme="minorEastAsia" w:hint="eastAsia"/>
                <w:bCs/>
                <w:color w:val="000000" w:themeColor="text1"/>
                <w:sz w:val="21"/>
                <w:szCs w:val="21"/>
              </w:rPr>
              <w:t>有效沟通的策略、</w:t>
            </w:r>
            <w:r w:rsidRPr="00177A70">
              <w:rPr>
                <w:rFonts w:asciiTheme="minorEastAsia" w:eastAsiaTheme="minorEastAsia" w:hAnsiTheme="minorEastAsia" w:cstheme="minorEastAsia" w:hint="eastAsia"/>
                <w:bCs/>
                <w:color w:val="000000" w:themeColor="text1"/>
                <w:sz w:val="21"/>
                <w:szCs w:val="21"/>
              </w:rPr>
              <w:t>管理与沟通的</w:t>
            </w:r>
            <w:r>
              <w:rPr>
                <w:rFonts w:asciiTheme="minorEastAsia" w:eastAsiaTheme="minorEastAsia" w:hAnsiTheme="minorEastAsia" w:cstheme="minorEastAsia" w:hint="eastAsia"/>
                <w:bCs/>
                <w:color w:val="000000" w:themeColor="text1"/>
                <w:sz w:val="21"/>
                <w:szCs w:val="21"/>
              </w:rPr>
              <w:t>关系、影响管理沟通的主要因素、有效管理沟通的策略</w:t>
            </w:r>
            <w:r w:rsidRPr="00177A70">
              <w:rPr>
                <w:rFonts w:asciiTheme="minorEastAsia" w:eastAsiaTheme="minorEastAsia" w:hAnsiTheme="minorEastAsia" w:cstheme="minorEastAsia" w:hint="eastAsia"/>
                <w:bCs/>
                <w:color w:val="000000" w:themeColor="text1"/>
                <w:sz w:val="21"/>
                <w:szCs w:val="21"/>
              </w:rPr>
              <w:t>。</w:t>
            </w:r>
          </w:p>
          <w:p w:rsidR="00F77E7F" w:rsidRPr="00177A70" w:rsidRDefault="00F77E7F" w:rsidP="00D75AD2">
            <w:pPr>
              <w:adjustRightInd w:val="0"/>
              <w:jc w:val="both"/>
              <w:rPr>
                <w:rFonts w:asciiTheme="minorEastAsia" w:eastAsiaTheme="minorEastAsia" w:hAnsiTheme="minorEastAsia" w:cstheme="minorEastAsia"/>
                <w:b/>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Pr="00177A70">
              <w:rPr>
                <w:rFonts w:asciiTheme="minorEastAsia" w:eastAsiaTheme="minorEastAsia" w:hAnsiTheme="minorEastAsia" w:cstheme="minorEastAsia" w:hint="eastAsia"/>
                <w:bCs/>
                <w:color w:val="000000" w:themeColor="text1"/>
                <w:sz w:val="21"/>
                <w:szCs w:val="21"/>
              </w:rPr>
              <w:t>掌握克服沟通障碍的策略，实现有效管理沟通的方法。</w:t>
            </w:r>
          </w:p>
          <w:p w:rsidR="00F77E7F" w:rsidRPr="006329EE" w:rsidRDefault="00F77E7F" w:rsidP="00D75AD2">
            <w:pPr>
              <w:jc w:val="both"/>
              <w:rPr>
                <w:rFonts w:asciiTheme="minorEastAsia" w:eastAsiaTheme="minorEastAsia" w:hAnsiTheme="minorEastAsia" w:cstheme="minorEastAsia"/>
                <w:bCs/>
                <w:color w:val="000000" w:themeColor="text1"/>
                <w:sz w:val="21"/>
                <w:szCs w:val="21"/>
              </w:rPr>
            </w:pPr>
            <w:proofErr w:type="gramStart"/>
            <w:r w:rsidRPr="00177A70">
              <w:rPr>
                <w:rFonts w:asciiTheme="minorEastAsia" w:eastAsiaTheme="minorEastAsia" w:hAnsiTheme="minorEastAsia" w:cstheme="minorEastAsia" w:hint="eastAsia"/>
                <w:b/>
                <w:color w:val="000000" w:themeColor="text1"/>
                <w:sz w:val="21"/>
                <w:szCs w:val="21"/>
              </w:rPr>
              <w:t>思政元素</w:t>
            </w:r>
            <w:proofErr w:type="gramEnd"/>
            <w:r w:rsidRPr="00177A70">
              <w:rPr>
                <w:rFonts w:asciiTheme="minorEastAsia" w:eastAsiaTheme="minorEastAsia" w:hAnsiTheme="minorEastAsia" w:cstheme="minorEastAsia" w:hint="eastAsia"/>
                <w:b/>
                <w:color w:val="000000" w:themeColor="text1"/>
                <w:sz w:val="21"/>
                <w:szCs w:val="21"/>
              </w:rPr>
              <w:t>：</w:t>
            </w:r>
            <w:r w:rsidRPr="006329EE">
              <w:rPr>
                <w:rFonts w:asciiTheme="minorEastAsia" w:eastAsiaTheme="minorEastAsia" w:hAnsiTheme="minorEastAsia" w:cstheme="minorEastAsia" w:hint="eastAsia"/>
                <w:bCs/>
                <w:color w:val="000000" w:themeColor="text1"/>
                <w:sz w:val="21"/>
                <w:szCs w:val="21"/>
              </w:rPr>
              <w:t>引导学生建立有效沟通的正确价值观。</w:t>
            </w:r>
          </w:p>
          <w:p w:rsidR="00F77E7F" w:rsidRDefault="00F77E7F" w:rsidP="00D75AD2">
            <w:pPr>
              <w:jc w:val="both"/>
              <w:rPr>
                <w:rFonts w:asciiTheme="minorEastAsia" w:eastAsiaTheme="minorEastAsia" w:hAnsiTheme="minorEastAsia" w:cstheme="minorEastAsia"/>
                <w:b/>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Pr="00CA5760">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线下教学。对于基本知识和案例在课堂上予以讲授，课堂主要运用讲授法和案例法开展教学，辅以启发式提问拓宽学生学习思路。</w:t>
            </w:r>
          </w:p>
        </w:tc>
        <w:tc>
          <w:tcPr>
            <w:tcW w:w="1340" w:type="dxa"/>
            <w:vAlign w:val="center"/>
          </w:tcPr>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课后：巩固课题知识。</w:t>
            </w:r>
          </w:p>
        </w:tc>
        <w:tc>
          <w:tcPr>
            <w:tcW w:w="898" w:type="dxa"/>
            <w:vAlign w:val="center"/>
          </w:tcPr>
          <w:p w:rsidR="00F77E7F" w:rsidRDefault="00F77E7F" w:rsidP="00D75AD2">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tc>
      </w:tr>
      <w:tr w:rsidR="00F77E7F" w:rsidTr="00D75AD2">
        <w:trPr>
          <w:trHeight w:val="90"/>
          <w:jc w:val="center"/>
        </w:trPr>
        <w:tc>
          <w:tcPr>
            <w:tcW w:w="1077" w:type="dxa"/>
            <w:vAlign w:val="center"/>
          </w:tcPr>
          <w:p w:rsidR="00F77E7F" w:rsidRDefault="00F77E7F" w:rsidP="00D75AD2">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组织沟通和团队沟通</w:t>
            </w:r>
          </w:p>
        </w:tc>
        <w:tc>
          <w:tcPr>
            <w:tcW w:w="791" w:type="dxa"/>
            <w:vAlign w:val="center"/>
          </w:tcPr>
          <w:p w:rsidR="00F77E7F" w:rsidRDefault="00F77E7F" w:rsidP="00D75AD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w:t>
            </w:r>
          </w:p>
        </w:tc>
        <w:tc>
          <w:tcPr>
            <w:tcW w:w="4538" w:type="dxa"/>
            <w:vAlign w:val="center"/>
          </w:tcPr>
          <w:p w:rsidR="00F77E7F" w:rsidRPr="00177A70" w:rsidRDefault="00F77E7F" w:rsidP="00D75AD2">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177A70">
              <w:rPr>
                <w:rFonts w:asciiTheme="minorEastAsia" w:eastAsiaTheme="minorEastAsia" w:hAnsiTheme="minorEastAsia" w:cstheme="minorEastAsia" w:hint="eastAsia"/>
                <w:bCs/>
                <w:color w:val="000000" w:themeColor="text1"/>
                <w:sz w:val="21"/>
                <w:szCs w:val="21"/>
              </w:rPr>
              <w:t>组织沟通、</w:t>
            </w:r>
            <w:r>
              <w:rPr>
                <w:rFonts w:asciiTheme="minorEastAsia" w:eastAsiaTheme="minorEastAsia" w:hAnsiTheme="minorEastAsia" w:cstheme="minorEastAsia" w:hint="eastAsia"/>
                <w:bCs/>
                <w:color w:val="000000" w:themeColor="text1"/>
                <w:sz w:val="21"/>
                <w:szCs w:val="21"/>
              </w:rPr>
              <w:t>纵向沟通、横向沟通、群体和团队的区别、</w:t>
            </w:r>
            <w:r w:rsidRPr="00177A70">
              <w:rPr>
                <w:rFonts w:asciiTheme="minorEastAsia" w:eastAsiaTheme="minorEastAsia" w:hAnsiTheme="minorEastAsia" w:cstheme="minorEastAsia" w:hint="eastAsia"/>
                <w:bCs/>
                <w:color w:val="000000" w:themeColor="text1"/>
                <w:sz w:val="21"/>
                <w:szCs w:val="21"/>
              </w:rPr>
              <w:t>群体沟通</w:t>
            </w:r>
            <w:r>
              <w:rPr>
                <w:rFonts w:asciiTheme="minorEastAsia" w:eastAsiaTheme="minorEastAsia" w:hAnsiTheme="minorEastAsia" w:cstheme="minorEastAsia" w:hint="eastAsia"/>
                <w:bCs/>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团队沟通</w:t>
            </w:r>
            <w:r>
              <w:rPr>
                <w:rFonts w:asciiTheme="minorEastAsia" w:eastAsiaTheme="minorEastAsia" w:hAnsiTheme="minorEastAsia" w:cstheme="minorEastAsia" w:hint="eastAsia"/>
                <w:bCs/>
                <w:color w:val="000000" w:themeColor="text1"/>
                <w:sz w:val="21"/>
                <w:szCs w:val="21"/>
              </w:rPr>
              <w:t>。</w:t>
            </w:r>
          </w:p>
          <w:p w:rsidR="00F77E7F" w:rsidRPr="00177A70" w:rsidRDefault="00F77E7F" w:rsidP="00D75AD2">
            <w:pPr>
              <w:adjustRightInd w:val="0"/>
              <w:jc w:val="both"/>
              <w:rPr>
                <w:rFonts w:asciiTheme="minorEastAsia" w:eastAsiaTheme="minorEastAsia" w:hAnsiTheme="minorEastAsia" w:cstheme="minorEastAsia"/>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Pr="002A77D1">
              <w:rPr>
                <w:rFonts w:asciiTheme="minorEastAsia" w:eastAsiaTheme="minorEastAsia" w:hAnsiTheme="minorEastAsia" w:cstheme="minorEastAsia" w:hint="eastAsia"/>
                <w:color w:val="000000" w:themeColor="text1"/>
                <w:sz w:val="21"/>
                <w:szCs w:val="21"/>
              </w:rPr>
              <w:t>纵向沟通与横向沟通中存在的问题；组织沟通的方法；团队决策</w:t>
            </w:r>
            <w:r w:rsidRPr="00177A70">
              <w:rPr>
                <w:rFonts w:asciiTheme="minorEastAsia" w:eastAsiaTheme="minorEastAsia" w:hAnsiTheme="minorEastAsia" w:cstheme="minorEastAsia" w:hint="eastAsia"/>
                <w:color w:val="000000" w:themeColor="text1"/>
                <w:sz w:val="21"/>
                <w:szCs w:val="21"/>
              </w:rPr>
              <w:t>。</w:t>
            </w:r>
          </w:p>
          <w:p w:rsidR="00F77E7F" w:rsidRPr="00177A70" w:rsidRDefault="00F77E7F" w:rsidP="00D75AD2">
            <w:pPr>
              <w:adjustRightInd w:val="0"/>
              <w:jc w:val="both"/>
              <w:rPr>
                <w:rFonts w:asciiTheme="minorEastAsia" w:eastAsiaTheme="minorEastAsia" w:hAnsiTheme="minorEastAsia" w:cstheme="minorEastAsia"/>
                <w:bCs/>
                <w:color w:val="000000" w:themeColor="text1"/>
                <w:sz w:val="21"/>
                <w:szCs w:val="21"/>
              </w:rPr>
            </w:pPr>
            <w:proofErr w:type="gramStart"/>
            <w:r w:rsidRPr="00177A70">
              <w:rPr>
                <w:rFonts w:asciiTheme="minorEastAsia" w:eastAsiaTheme="minorEastAsia" w:hAnsiTheme="minorEastAsia" w:cstheme="minorEastAsia" w:hint="eastAsia"/>
                <w:b/>
                <w:color w:val="000000" w:themeColor="text1"/>
                <w:sz w:val="21"/>
                <w:szCs w:val="21"/>
              </w:rPr>
              <w:t>思政元素</w:t>
            </w:r>
            <w:proofErr w:type="gramEnd"/>
            <w:r w:rsidRPr="00177A70">
              <w:rPr>
                <w:rFonts w:asciiTheme="minorEastAsia" w:eastAsiaTheme="minorEastAsia" w:hAnsiTheme="minorEastAsia" w:cstheme="minorEastAsia" w:hint="eastAsia"/>
                <w:b/>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团队意识、责任精神、合作精神。</w:t>
            </w:r>
          </w:p>
          <w:p w:rsidR="00F77E7F" w:rsidRDefault="00F77E7F" w:rsidP="00D75AD2">
            <w:pPr>
              <w:adjustRightInd w:val="0"/>
              <w:jc w:val="both"/>
              <w:rPr>
                <w:rFonts w:asciiTheme="minorEastAsia" w:eastAsiaTheme="minorEastAsia" w:hAnsiTheme="minorEastAsia" w:cstheme="minorEastAsia"/>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Pr="00CA5760">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w:t>
            </w:r>
            <w:r w:rsidRPr="004F12BF">
              <w:rPr>
                <w:rFonts w:asciiTheme="minorEastAsia" w:eastAsiaTheme="minorEastAsia" w:hAnsiTheme="minorEastAsia" w:cstheme="minorEastAsia" w:hint="eastAsia"/>
                <w:bCs/>
                <w:color w:val="000000" w:themeColor="text1"/>
                <w:sz w:val="21"/>
                <w:szCs w:val="21"/>
              </w:rPr>
              <w:t>辅以视频资源案例增强学生对于团队沟通重要性的理解。</w:t>
            </w:r>
          </w:p>
        </w:tc>
        <w:tc>
          <w:tcPr>
            <w:tcW w:w="1340" w:type="dxa"/>
            <w:vAlign w:val="center"/>
          </w:tcPr>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F77E7F" w:rsidRDefault="00F77E7F" w:rsidP="00D75AD2">
            <w:pPr>
              <w:adjustRightInd w:val="0"/>
              <w:rPr>
                <w:color w:val="000000" w:themeColor="text1"/>
                <w:sz w:val="21"/>
                <w:szCs w:val="21"/>
              </w:rPr>
            </w:pPr>
            <w:r>
              <w:rPr>
                <w:rFonts w:asciiTheme="minorEastAsia" w:eastAsiaTheme="minorEastAsia" w:hAnsiTheme="minorEastAsia" w:cstheme="minorEastAsia" w:hint="eastAsia"/>
                <w:color w:val="000000" w:themeColor="text1"/>
                <w:sz w:val="21"/>
                <w:szCs w:val="21"/>
              </w:rPr>
              <w:t>课堂：</w:t>
            </w:r>
            <w:r>
              <w:rPr>
                <w:rFonts w:hint="eastAsia"/>
                <w:color w:val="000000" w:themeColor="text1"/>
                <w:sz w:val="21"/>
                <w:szCs w:val="21"/>
              </w:rPr>
              <w:t>针对重点内容进行学习及巩固，并参与互动。</w:t>
            </w:r>
          </w:p>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课后：了解企业的沟通方式。</w:t>
            </w:r>
          </w:p>
        </w:tc>
        <w:tc>
          <w:tcPr>
            <w:tcW w:w="898" w:type="dxa"/>
            <w:vAlign w:val="center"/>
          </w:tcPr>
          <w:p w:rsidR="00F77E7F" w:rsidRDefault="00F77E7F" w:rsidP="00D75AD2">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F77E7F" w:rsidRDefault="00F77E7F" w:rsidP="00D75AD2">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F77E7F" w:rsidRDefault="00F77E7F" w:rsidP="00D75AD2">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F77E7F" w:rsidTr="00D75AD2">
        <w:trPr>
          <w:trHeight w:val="340"/>
          <w:jc w:val="center"/>
        </w:trPr>
        <w:tc>
          <w:tcPr>
            <w:tcW w:w="1077" w:type="dxa"/>
            <w:vAlign w:val="center"/>
          </w:tcPr>
          <w:p w:rsidR="00F77E7F" w:rsidRDefault="00F77E7F" w:rsidP="00D75AD2">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会议沟通、面谈、危机沟通和人际冲突处理</w:t>
            </w:r>
          </w:p>
        </w:tc>
        <w:tc>
          <w:tcPr>
            <w:tcW w:w="791" w:type="dxa"/>
            <w:vAlign w:val="center"/>
          </w:tcPr>
          <w:p w:rsidR="00F77E7F" w:rsidRDefault="00F77E7F" w:rsidP="00D75AD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w:t>
            </w:r>
          </w:p>
        </w:tc>
        <w:tc>
          <w:tcPr>
            <w:tcW w:w="4538" w:type="dxa"/>
            <w:vAlign w:val="center"/>
          </w:tcPr>
          <w:p w:rsidR="00F77E7F" w:rsidRPr="00177A70" w:rsidRDefault="00F77E7F" w:rsidP="00D75AD2">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2A77D1">
              <w:rPr>
                <w:rFonts w:asciiTheme="minorEastAsia" w:eastAsiaTheme="minorEastAsia" w:hAnsiTheme="minorEastAsia" w:cstheme="minorEastAsia" w:hint="eastAsia"/>
                <w:bCs/>
                <w:color w:val="000000" w:themeColor="text1"/>
                <w:sz w:val="21"/>
                <w:szCs w:val="21"/>
              </w:rPr>
              <w:t>会议沟通的技巧、会议沟通的步骤流程</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面谈的目的和内容、招聘面试的沟通技巧</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危机的特点、危机沟通的类型、危机沟通的障碍、危机沟通的策略</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冲突的类型、人际冲突中的沟通策略。</w:t>
            </w:r>
          </w:p>
          <w:p w:rsidR="00F77E7F" w:rsidRPr="00177A70" w:rsidRDefault="00F77E7F" w:rsidP="00D75AD2">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Pr="002A77D1">
              <w:rPr>
                <w:rFonts w:asciiTheme="minorEastAsia" w:eastAsiaTheme="minorEastAsia" w:hAnsiTheme="minorEastAsia" w:cstheme="minorEastAsia" w:hint="eastAsia"/>
                <w:bCs/>
                <w:color w:val="000000" w:themeColor="text1"/>
                <w:sz w:val="21"/>
                <w:szCs w:val="21"/>
              </w:rPr>
              <w:t>会议沟通的技巧</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危机沟通的障碍和危机沟通的策略</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招聘面试的沟通技巧；人际冲突管理中的沟通策略</w:t>
            </w:r>
            <w:r w:rsidRPr="00177A70">
              <w:rPr>
                <w:rFonts w:asciiTheme="minorEastAsia" w:eastAsiaTheme="minorEastAsia" w:hAnsiTheme="minorEastAsia" w:cstheme="minorEastAsia" w:hint="eastAsia"/>
                <w:bCs/>
                <w:color w:val="000000" w:themeColor="text1"/>
                <w:sz w:val="21"/>
                <w:szCs w:val="21"/>
              </w:rPr>
              <w:t>。</w:t>
            </w:r>
          </w:p>
          <w:p w:rsidR="00F77E7F" w:rsidRPr="00177A70" w:rsidRDefault="00F77E7F" w:rsidP="00D75AD2">
            <w:pPr>
              <w:jc w:val="both"/>
              <w:rPr>
                <w:rFonts w:asciiTheme="minorEastAsia" w:eastAsiaTheme="minorEastAsia" w:hAnsiTheme="minorEastAsia" w:cstheme="minorEastAsia"/>
                <w:bCs/>
                <w:color w:val="000000" w:themeColor="text1"/>
                <w:sz w:val="21"/>
                <w:szCs w:val="21"/>
              </w:rPr>
            </w:pPr>
            <w:proofErr w:type="gramStart"/>
            <w:r w:rsidRPr="00177A70">
              <w:rPr>
                <w:rFonts w:asciiTheme="minorEastAsia" w:eastAsiaTheme="minorEastAsia" w:hAnsiTheme="minorEastAsia" w:cstheme="minorEastAsia" w:hint="eastAsia"/>
                <w:b/>
                <w:color w:val="000000" w:themeColor="text1"/>
                <w:sz w:val="21"/>
                <w:szCs w:val="21"/>
              </w:rPr>
              <w:t>思政元素</w:t>
            </w:r>
            <w:proofErr w:type="gramEnd"/>
            <w:r w:rsidRPr="00177A70">
              <w:rPr>
                <w:rFonts w:asciiTheme="minorEastAsia" w:eastAsiaTheme="minorEastAsia" w:hAnsiTheme="minorEastAsia" w:cstheme="minorEastAsia" w:hint="eastAsia"/>
                <w:b/>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危机意识、诚实友善、合作共赢。</w:t>
            </w:r>
          </w:p>
          <w:p w:rsidR="00F77E7F" w:rsidRDefault="00F77E7F" w:rsidP="00D75AD2">
            <w:pPr>
              <w:rPr>
                <w:rFonts w:asciiTheme="minorEastAsia" w:eastAsiaTheme="minorEastAsia" w:hAnsiTheme="minorEastAsia" w:cstheme="minorEastAsia"/>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Pr="00CA5760">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w:t>
            </w:r>
            <w:r w:rsidRPr="00CA5760">
              <w:rPr>
                <w:rFonts w:asciiTheme="minorEastAsia" w:eastAsiaTheme="minorEastAsia" w:hAnsiTheme="minorEastAsia" w:cstheme="minorEastAsia" w:hint="eastAsia"/>
                <w:bCs/>
                <w:color w:val="000000" w:themeColor="text1"/>
                <w:sz w:val="21"/>
                <w:szCs w:val="21"/>
              </w:rPr>
              <w:lastRenderedPageBreak/>
              <w:t>例法开展教学，</w:t>
            </w:r>
            <w:r w:rsidRPr="004F12BF">
              <w:rPr>
                <w:rFonts w:asciiTheme="minorEastAsia" w:eastAsiaTheme="minorEastAsia" w:hAnsiTheme="minorEastAsia" w:cstheme="minorEastAsia" w:hint="eastAsia"/>
                <w:bCs/>
                <w:color w:val="000000" w:themeColor="text1"/>
                <w:sz w:val="21"/>
                <w:szCs w:val="21"/>
              </w:rPr>
              <w:t>辅以情景模拟增加课程实践应用性。</w:t>
            </w:r>
          </w:p>
        </w:tc>
        <w:tc>
          <w:tcPr>
            <w:tcW w:w="1340" w:type="dxa"/>
            <w:vAlign w:val="center"/>
          </w:tcPr>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课前：预习</w:t>
            </w:r>
          </w:p>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课后：完成习题，巩固课堂知识。</w:t>
            </w:r>
          </w:p>
        </w:tc>
        <w:tc>
          <w:tcPr>
            <w:tcW w:w="898" w:type="dxa"/>
            <w:vAlign w:val="center"/>
          </w:tcPr>
          <w:p w:rsidR="00F77E7F" w:rsidRDefault="00F77E7F" w:rsidP="00D75AD2">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F77E7F" w:rsidRDefault="00F77E7F" w:rsidP="00D75AD2">
            <w:pPr>
              <w:jc w:val="both"/>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F77E7F" w:rsidTr="00D75AD2">
        <w:trPr>
          <w:trHeight w:val="1408"/>
          <w:jc w:val="center"/>
        </w:trPr>
        <w:tc>
          <w:tcPr>
            <w:tcW w:w="1077" w:type="dxa"/>
            <w:vAlign w:val="center"/>
          </w:tcPr>
          <w:p w:rsidR="00F77E7F" w:rsidRDefault="00F77E7F" w:rsidP="00D75AD2">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语言与非语言沟通</w:t>
            </w:r>
          </w:p>
        </w:tc>
        <w:tc>
          <w:tcPr>
            <w:tcW w:w="791" w:type="dxa"/>
            <w:vAlign w:val="center"/>
          </w:tcPr>
          <w:p w:rsidR="00F77E7F" w:rsidRDefault="00F77E7F" w:rsidP="00D75AD2">
            <w:pPr>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F77E7F" w:rsidRPr="002A581F" w:rsidRDefault="00F77E7F" w:rsidP="00D75AD2">
            <w:pPr>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2A77D1">
              <w:rPr>
                <w:rFonts w:asciiTheme="minorEastAsia" w:eastAsiaTheme="minorEastAsia" w:hAnsiTheme="minorEastAsia" w:cstheme="minorEastAsia" w:hint="eastAsia"/>
                <w:bCs/>
                <w:color w:val="000000" w:themeColor="text1"/>
                <w:sz w:val="21"/>
                <w:szCs w:val="21"/>
              </w:rPr>
              <w:t>演讲的类型及其目的、成功演讲的特点、书面沟通的基本形式、有效书面沟通的策略、非语言沟通与语言沟通的关系、非语言沟通的类型、非语言沟通解析。</w:t>
            </w:r>
          </w:p>
          <w:p w:rsidR="00F77E7F" w:rsidRPr="00177A70" w:rsidRDefault="00F77E7F" w:rsidP="00D75AD2">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Pr="005C25B4">
              <w:rPr>
                <w:rFonts w:asciiTheme="minorEastAsia" w:eastAsiaTheme="minorEastAsia" w:hAnsiTheme="minorEastAsia" w:cstheme="minorEastAsia" w:hint="eastAsia"/>
                <w:bCs/>
                <w:color w:val="000000" w:themeColor="text1"/>
                <w:sz w:val="21"/>
                <w:szCs w:val="21"/>
              </w:rPr>
              <w:t>语言沟通</w:t>
            </w:r>
            <w:r>
              <w:rPr>
                <w:rFonts w:asciiTheme="minorEastAsia" w:eastAsiaTheme="minorEastAsia" w:hAnsiTheme="minorEastAsia" w:cstheme="minorEastAsia" w:hint="eastAsia"/>
                <w:bCs/>
                <w:color w:val="000000" w:themeColor="text1"/>
                <w:sz w:val="21"/>
                <w:szCs w:val="21"/>
              </w:rPr>
              <w:t>和</w:t>
            </w:r>
            <w:r w:rsidRPr="00177A70">
              <w:rPr>
                <w:rFonts w:asciiTheme="minorEastAsia" w:eastAsiaTheme="minorEastAsia" w:hAnsiTheme="minorEastAsia" w:cstheme="minorEastAsia" w:hint="eastAsia"/>
                <w:bCs/>
                <w:color w:val="000000" w:themeColor="text1"/>
                <w:sz w:val="21"/>
                <w:szCs w:val="21"/>
              </w:rPr>
              <w:t>非语言沟通的应用。</w:t>
            </w:r>
          </w:p>
          <w:p w:rsidR="00F77E7F" w:rsidRDefault="00F77E7F" w:rsidP="00D75AD2">
            <w:pPr>
              <w:adjustRightInd w:val="0"/>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Pr="00CA5760">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w:t>
            </w:r>
            <w:r w:rsidRPr="004F12BF">
              <w:rPr>
                <w:rFonts w:asciiTheme="minorEastAsia" w:eastAsiaTheme="minorEastAsia" w:hAnsiTheme="minorEastAsia" w:cstheme="minorEastAsia" w:hint="eastAsia"/>
                <w:bCs/>
                <w:color w:val="000000" w:themeColor="text1"/>
                <w:sz w:val="21"/>
                <w:szCs w:val="21"/>
              </w:rPr>
              <w:t>辅以学生体验式“演讲”教学，增加课程实践性。</w:t>
            </w:r>
          </w:p>
        </w:tc>
        <w:tc>
          <w:tcPr>
            <w:tcW w:w="1340" w:type="dxa"/>
            <w:vAlign w:val="center"/>
          </w:tcPr>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F77E7F" w:rsidRDefault="00F77E7F" w:rsidP="00D75AD2">
            <w:pPr>
              <w:jc w:val="both"/>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课后：完成习题，巩固课堂知识。</w:t>
            </w:r>
          </w:p>
        </w:tc>
        <w:tc>
          <w:tcPr>
            <w:tcW w:w="898" w:type="dxa"/>
            <w:vAlign w:val="center"/>
          </w:tcPr>
          <w:p w:rsidR="00F77E7F" w:rsidRDefault="00F77E7F" w:rsidP="00D75AD2">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F77E7F" w:rsidRDefault="00F77E7F" w:rsidP="00D75AD2">
            <w:pPr>
              <w:jc w:val="both"/>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r w:rsidR="00F77E7F" w:rsidTr="00D75AD2">
        <w:trPr>
          <w:trHeight w:val="481"/>
          <w:jc w:val="center"/>
        </w:trPr>
        <w:tc>
          <w:tcPr>
            <w:tcW w:w="1077" w:type="dxa"/>
            <w:vAlign w:val="center"/>
          </w:tcPr>
          <w:p w:rsidR="00F77E7F" w:rsidRDefault="00F77E7F" w:rsidP="00D75AD2">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倾听、压力沟通和跨文化沟通</w:t>
            </w:r>
          </w:p>
        </w:tc>
        <w:tc>
          <w:tcPr>
            <w:tcW w:w="791" w:type="dxa"/>
            <w:vAlign w:val="center"/>
          </w:tcPr>
          <w:p w:rsidR="00F77E7F" w:rsidRDefault="00F77E7F" w:rsidP="00D75AD2">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4538" w:type="dxa"/>
            <w:vAlign w:val="center"/>
          </w:tcPr>
          <w:p w:rsidR="00F77E7F" w:rsidRPr="00177A70" w:rsidRDefault="00F77E7F" w:rsidP="00D75AD2">
            <w:pPr>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重点：</w:t>
            </w:r>
            <w:r w:rsidRPr="002A77D1">
              <w:rPr>
                <w:rFonts w:asciiTheme="minorEastAsia" w:eastAsiaTheme="minorEastAsia" w:hAnsiTheme="minorEastAsia" w:cstheme="minorEastAsia" w:hint="eastAsia"/>
                <w:bCs/>
                <w:color w:val="000000" w:themeColor="text1"/>
                <w:sz w:val="21"/>
                <w:szCs w:val="21"/>
              </w:rPr>
              <w:t>倾听的类型和特征、倾听的障碍、有效倾听的策略</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压力的来源、压力的影响、压力的识别、缓解压力的沟通策略</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跨文化沟通的含义和模型、缺乏跨文化沟通能力的表现、跨文化沟通的障碍、影响跨文化沟通的因素、东西方文化的差异、跨文化沟通的策略</w:t>
            </w:r>
            <w:r w:rsidRPr="00177A70">
              <w:rPr>
                <w:rFonts w:asciiTheme="minorEastAsia" w:eastAsiaTheme="minorEastAsia" w:hAnsiTheme="minorEastAsia" w:cstheme="minorEastAsia" w:hint="eastAsia"/>
                <w:bCs/>
                <w:color w:val="000000" w:themeColor="text1"/>
                <w:sz w:val="21"/>
                <w:szCs w:val="21"/>
              </w:rPr>
              <w:t>。</w:t>
            </w:r>
          </w:p>
          <w:p w:rsidR="00F77E7F" w:rsidRPr="00177A70" w:rsidRDefault="00F77E7F" w:rsidP="00D75AD2">
            <w:pPr>
              <w:jc w:val="both"/>
              <w:rPr>
                <w:rFonts w:asciiTheme="minorEastAsia" w:eastAsiaTheme="minorEastAsia" w:hAnsiTheme="minorEastAsia" w:cstheme="minorEastAsia"/>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难点：</w:t>
            </w:r>
            <w:r w:rsidRPr="002A77D1">
              <w:rPr>
                <w:rFonts w:asciiTheme="minorEastAsia" w:eastAsiaTheme="minorEastAsia" w:hAnsiTheme="minorEastAsia" w:cstheme="minorEastAsia" w:hint="eastAsia"/>
                <w:bCs/>
                <w:color w:val="000000" w:themeColor="text1"/>
                <w:sz w:val="21"/>
                <w:szCs w:val="21"/>
              </w:rPr>
              <w:t>有效倾听的策略；缓解压力的沟通策略</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跨文化沟通的障碍</w:t>
            </w:r>
            <w:r>
              <w:rPr>
                <w:rFonts w:asciiTheme="minorEastAsia" w:eastAsiaTheme="minorEastAsia" w:hAnsiTheme="minorEastAsia" w:cstheme="minorEastAsia" w:hint="eastAsia"/>
                <w:bCs/>
                <w:color w:val="000000" w:themeColor="text1"/>
                <w:sz w:val="21"/>
                <w:szCs w:val="21"/>
              </w:rPr>
              <w:t>、</w:t>
            </w:r>
            <w:r w:rsidRPr="002A77D1">
              <w:rPr>
                <w:rFonts w:asciiTheme="minorEastAsia" w:eastAsiaTheme="minorEastAsia" w:hAnsiTheme="minorEastAsia" w:cstheme="minorEastAsia" w:hint="eastAsia"/>
                <w:bCs/>
                <w:color w:val="000000" w:themeColor="text1"/>
                <w:sz w:val="21"/>
                <w:szCs w:val="21"/>
              </w:rPr>
              <w:t>跨文化沟通的技巧</w:t>
            </w:r>
            <w:r w:rsidRPr="00177A70">
              <w:rPr>
                <w:rFonts w:asciiTheme="minorEastAsia" w:eastAsiaTheme="minorEastAsia" w:hAnsiTheme="minorEastAsia" w:cstheme="minorEastAsia" w:hint="eastAsia"/>
                <w:bCs/>
                <w:color w:val="000000" w:themeColor="text1"/>
                <w:sz w:val="21"/>
                <w:szCs w:val="21"/>
              </w:rPr>
              <w:t>。</w:t>
            </w:r>
          </w:p>
          <w:p w:rsidR="00F77E7F" w:rsidRPr="00177A70" w:rsidRDefault="00F77E7F" w:rsidP="00D75AD2">
            <w:pPr>
              <w:adjustRightInd w:val="0"/>
              <w:jc w:val="both"/>
              <w:rPr>
                <w:rFonts w:asciiTheme="minorEastAsia" w:eastAsiaTheme="minorEastAsia" w:hAnsiTheme="minorEastAsia" w:cstheme="minorEastAsia"/>
                <w:b/>
                <w:color w:val="000000" w:themeColor="text1"/>
                <w:sz w:val="21"/>
                <w:szCs w:val="21"/>
              </w:rPr>
            </w:pPr>
            <w:proofErr w:type="gramStart"/>
            <w:r w:rsidRPr="00177A70">
              <w:rPr>
                <w:rFonts w:asciiTheme="minorEastAsia" w:eastAsiaTheme="minorEastAsia" w:hAnsiTheme="minorEastAsia" w:cstheme="minorEastAsia" w:hint="eastAsia"/>
                <w:b/>
                <w:color w:val="000000" w:themeColor="text1"/>
                <w:sz w:val="21"/>
                <w:szCs w:val="21"/>
              </w:rPr>
              <w:t>思政元素</w:t>
            </w:r>
            <w:proofErr w:type="gramEnd"/>
            <w:r w:rsidRPr="00177A70">
              <w:rPr>
                <w:rFonts w:asciiTheme="minorEastAsia" w:eastAsiaTheme="minorEastAsia" w:hAnsiTheme="minorEastAsia" w:cstheme="minorEastAsia" w:hint="eastAsia"/>
                <w:b/>
                <w:color w:val="000000" w:themeColor="text1"/>
                <w:sz w:val="21"/>
                <w:szCs w:val="21"/>
              </w:rPr>
              <w:t>：</w:t>
            </w:r>
            <w:r w:rsidRPr="00177A70">
              <w:rPr>
                <w:rFonts w:asciiTheme="minorEastAsia" w:eastAsiaTheme="minorEastAsia" w:hAnsiTheme="minorEastAsia" w:cstheme="minorEastAsia" w:hint="eastAsia"/>
                <w:bCs/>
                <w:color w:val="000000" w:themeColor="text1"/>
                <w:sz w:val="21"/>
                <w:szCs w:val="21"/>
              </w:rPr>
              <w:t>文化自信、爱国主义、敬业精神。</w:t>
            </w:r>
          </w:p>
          <w:p w:rsidR="00F77E7F" w:rsidRDefault="00F77E7F" w:rsidP="00D75AD2">
            <w:pPr>
              <w:adjustRightInd w:val="0"/>
              <w:jc w:val="both"/>
              <w:rPr>
                <w:rFonts w:asciiTheme="minorEastAsia" w:eastAsiaTheme="minorEastAsia" w:hAnsiTheme="minorEastAsia" w:cstheme="minorEastAsia"/>
                <w:b/>
                <w:bCs/>
                <w:color w:val="000000" w:themeColor="text1"/>
                <w:sz w:val="21"/>
                <w:szCs w:val="21"/>
              </w:rPr>
            </w:pPr>
            <w:r w:rsidRPr="00177A70">
              <w:rPr>
                <w:rFonts w:asciiTheme="minorEastAsia" w:eastAsiaTheme="minorEastAsia" w:hAnsiTheme="minorEastAsia" w:cstheme="minorEastAsia" w:hint="eastAsia"/>
                <w:b/>
                <w:color w:val="000000" w:themeColor="text1"/>
                <w:sz w:val="21"/>
                <w:szCs w:val="21"/>
              </w:rPr>
              <w:t>教学方法与策略：</w:t>
            </w:r>
            <w:r w:rsidRPr="00CA5760">
              <w:rPr>
                <w:rFonts w:asciiTheme="minorEastAsia" w:eastAsiaTheme="minorEastAsia" w:hAnsiTheme="minorEastAsia" w:cstheme="minorEastAsia" w:hint="eastAsia"/>
                <w:bCs/>
                <w:color w:val="000000" w:themeColor="text1"/>
                <w:sz w:val="21"/>
                <w:szCs w:val="21"/>
              </w:rPr>
              <w:t>线下教学。对于基本知识和案例在课堂上予以讲授，课堂主要运用讲授法和案例法开展教学，</w:t>
            </w:r>
            <w:r w:rsidRPr="004F12BF">
              <w:rPr>
                <w:rFonts w:asciiTheme="minorEastAsia" w:eastAsiaTheme="minorEastAsia" w:hAnsiTheme="minorEastAsia" w:cstheme="minorEastAsia" w:hint="eastAsia"/>
                <w:bCs/>
                <w:color w:val="000000" w:themeColor="text1"/>
                <w:sz w:val="21"/>
                <w:szCs w:val="21"/>
              </w:rPr>
              <w:t>辅以视频资源增强学生中外文化差异的理解。</w:t>
            </w:r>
          </w:p>
        </w:tc>
        <w:tc>
          <w:tcPr>
            <w:tcW w:w="1340" w:type="dxa"/>
            <w:vAlign w:val="center"/>
          </w:tcPr>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课前：预习</w:t>
            </w:r>
          </w:p>
          <w:p w:rsidR="00F77E7F" w:rsidRDefault="00F77E7F" w:rsidP="00D75AD2">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课堂：针对重点内容进行学习及巩固，并参与互动。</w:t>
            </w:r>
          </w:p>
          <w:p w:rsidR="00F77E7F" w:rsidRDefault="00F77E7F" w:rsidP="00D75AD2">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课后：完成习题，巩固课堂知识。</w:t>
            </w:r>
          </w:p>
        </w:tc>
        <w:tc>
          <w:tcPr>
            <w:tcW w:w="898" w:type="dxa"/>
            <w:vAlign w:val="center"/>
          </w:tcPr>
          <w:p w:rsidR="00F77E7F" w:rsidRDefault="00F77E7F" w:rsidP="00D75AD2">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目标1</w:t>
            </w:r>
          </w:p>
          <w:p w:rsidR="00F77E7F" w:rsidRDefault="00F77E7F" w:rsidP="00D75AD2">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目标2</w:t>
            </w:r>
          </w:p>
          <w:p w:rsidR="00F77E7F" w:rsidRDefault="00F77E7F" w:rsidP="00D75AD2">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目标3</w:t>
            </w:r>
          </w:p>
        </w:tc>
      </w:tr>
    </w:tbl>
    <w:tbl>
      <w:tblPr>
        <w:tblStyle w:val="a5"/>
        <w:tblpPr w:leftFromText="180" w:rightFromText="180" w:vertAnchor="text" w:tblpX="10214" w:tblpY="-3808"/>
        <w:tblOverlap w:val="never"/>
        <w:tblW w:w="1382" w:type="dxa"/>
        <w:tblLook w:val="04A0"/>
      </w:tblPr>
      <w:tblGrid>
        <w:gridCol w:w="384"/>
        <w:gridCol w:w="998"/>
      </w:tblGrid>
      <w:tr w:rsidR="00F77E7F" w:rsidTr="00D75AD2">
        <w:trPr>
          <w:gridAfter w:val="1"/>
          <w:wAfter w:w="998" w:type="dxa"/>
          <w:trHeight w:val="30"/>
        </w:trPr>
        <w:tc>
          <w:tcPr>
            <w:tcW w:w="384" w:type="dxa"/>
          </w:tcPr>
          <w:p w:rsidR="00F77E7F" w:rsidRDefault="00F77E7F" w:rsidP="00D75AD2">
            <w:pPr>
              <w:rPr>
                <w:rFonts w:ascii="Times New Roman" w:cs="Times New Roman"/>
                <w:b/>
                <w:color w:val="000000" w:themeColor="text1"/>
                <w:sz w:val="28"/>
                <w:szCs w:val="28"/>
              </w:rPr>
            </w:pPr>
          </w:p>
        </w:tc>
      </w:tr>
      <w:tr w:rsidR="00F77E7F" w:rsidTr="00D75AD2">
        <w:trPr>
          <w:trHeight w:val="30"/>
        </w:trPr>
        <w:tc>
          <w:tcPr>
            <w:tcW w:w="1382" w:type="dxa"/>
            <w:gridSpan w:val="2"/>
          </w:tcPr>
          <w:p w:rsidR="00F77E7F" w:rsidRDefault="00F77E7F" w:rsidP="00D75AD2">
            <w:pPr>
              <w:rPr>
                <w:rFonts w:ascii="Times New Roman" w:cs="Times New Roman"/>
                <w:b/>
                <w:color w:val="000000" w:themeColor="text1"/>
                <w:sz w:val="28"/>
                <w:szCs w:val="28"/>
              </w:rPr>
            </w:pPr>
          </w:p>
        </w:tc>
      </w:tr>
    </w:tbl>
    <w:tbl>
      <w:tblPr>
        <w:tblStyle w:val="a5"/>
        <w:tblpPr w:leftFromText="180" w:rightFromText="180" w:vertAnchor="text" w:tblpX="10214" w:tblpY="-3915"/>
        <w:tblOverlap w:val="never"/>
        <w:tblW w:w="0" w:type="auto"/>
        <w:tblLook w:val="04A0"/>
      </w:tblPr>
      <w:tblGrid>
        <w:gridCol w:w="1284"/>
      </w:tblGrid>
      <w:tr w:rsidR="00F77E7F" w:rsidTr="00D75AD2">
        <w:trPr>
          <w:trHeight w:val="30"/>
        </w:trPr>
        <w:tc>
          <w:tcPr>
            <w:tcW w:w="1284" w:type="dxa"/>
          </w:tcPr>
          <w:p w:rsidR="00F77E7F" w:rsidRDefault="00F77E7F" w:rsidP="00D75AD2">
            <w:pPr>
              <w:rPr>
                <w:rFonts w:ascii="Times New Roman" w:cs="Times New Roman"/>
                <w:b/>
                <w:color w:val="000000" w:themeColor="text1"/>
                <w:sz w:val="28"/>
                <w:szCs w:val="28"/>
              </w:rPr>
            </w:pPr>
          </w:p>
        </w:tc>
      </w:tr>
    </w:tbl>
    <w:p w:rsidR="00F77E7F" w:rsidRDefault="00F77E7F" w:rsidP="00F77E7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2"/>
        <w:gridCol w:w="1183"/>
        <w:gridCol w:w="431"/>
        <w:gridCol w:w="3033"/>
        <w:gridCol w:w="708"/>
        <w:gridCol w:w="1907"/>
        <w:gridCol w:w="895"/>
      </w:tblGrid>
      <w:tr w:rsidR="00F77E7F" w:rsidTr="00D75AD2">
        <w:trPr>
          <w:trHeight w:val="340"/>
          <w:jc w:val="center"/>
        </w:trPr>
        <w:tc>
          <w:tcPr>
            <w:tcW w:w="482"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学时</w:t>
            </w:r>
          </w:p>
        </w:tc>
        <w:tc>
          <w:tcPr>
            <w:tcW w:w="3033"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主要教学内容</w:t>
            </w:r>
          </w:p>
        </w:tc>
        <w:tc>
          <w:tcPr>
            <w:tcW w:w="708" w:type="dxa"/>
            <w:tcMar>
              <w:left w:w="28" w:type="dxa"/>
              <w:right w:w="28" w:type="dxa"/>
            </w:tcMar>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项目</w:t>
            </w:r>
          </w:p>
          <w:p w:rsidR="00F77E7F" w:rsidRDefault="00F77E7F" w:rsidP="00D75AD2">
            <w:pPr>
              <w:jc w:val="center"/>
              <w:rPr>
                <w:b/>
                <w:bCs/>
                <w:color w:val="000000" w:themeColor="text1"/>
                <w:sz w:val="21"/>
                <w:szCs w:val="21"/>
              </w:rPr>
            </w:pPr>
            <w:r>
              <w:rPr>
                <w:rFonts w:hint="eastAsia"/>
                <w:b/>
                <w:bCs/>
                <w:color w:val="000000" w:themeColor="text1"/>
                <w:sz w:val="21"/>
                <w:szCs w:val="21"/>
              </w:rPr>
              <w:t>类型</w:t>
            </w:r>
          </w:p>
        </w:tc>
        <w:tc>
          <w:tcPr>
            <w:tcW w:w="1907" w:type="dxa"/>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项目</w:t>
            </w:r>
          </w:p>
          <w:p w:rsidR="00F77E7F" w:rsidRDefault="00F77E7F" w:rsidP="00D75AD2">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rsidR="00F77E7F" w:rsidRDefault="00F77E7F" w:rsidP="00D75AD2">
            <w:pPr>
              <w:jc w:val="center"/>
              <w:rPr>
                <w:b/>
                <w:bCs/>
                <w:color w:val="000000" w:themeColor="text1"/>
                <w:sz w:val="21"/>
                <w:szCs w:val="21"/>
              </w:rPr>
            </w:pPr>
            <w:r>
              <w:rPr>
                <w:rFonts w:hint="eastAsia"/>
                <w:b/>
                <w:bCs/>
                <w:color w:val="000000" w:themeColor="text1"/>
                <w:sz w:val="21"/>
                <w:szCs w:val="21"/>
              </w:rPr>
              <w:t>支撑课程目标</w:t>
            </w:r>
          </w:p>
        </w:tc>
      </w:tr>
      <w:tr w:rsidR="00F77E7F" w:rsidTr="00D75AD2">
        <w:trPr>
          <w:trHeight w:val="340"/>
          <w:jc w:val="center"/>
        </w:trPr>
        <w:tc>
          <w:tcPr>
            <w:tcW w:w="482" w:type="dxa"/>
            <w:vAlign w:val="center"/>
          </w:tcPr>
          <w:p w:rsidR="00F77E7F" w:rsidRDefault="00F77E7F" w:rsidP="00D75AD2">
            <w:r>
              <w:rPr>
                <w:rFonts w:hint="eastAsia"/>
              </w:rPr>
              <w:t>实训</w:t>
            </w:r>
          </w:p>
        </w:tc>
        <w:tc>
          <w:tcPr>
            <w:tcW w:w="1183" w:type="dxa"/>
            <w:vAlign w:val="center"/>
          </w:tcPr>
          <w:p w:rsidR="00F77E7F" w:rsidRDefault="00F77E7F" w:rsidP="00D75AD2">
            <w:r>
              <w:rPr>
                <w:rFonts w:hint="eastAsia"/>
                <w:color w:val="000000" w:themeColor="text1"/>
                <w:sz w:val="21"/>
                <w:szCs w:val="21"/>
              </w:rPr>
              <w:t>会议沟通训练</w:t>
            </w:r>
          </w:p>
        </w:tc>
        <w:tc>
          <w:tcPr>
            <w:tcW w:w="431" w:type="dxa"/>
            <w:vAlign w:val="center"/>
          </w:tcPr>
          <w:p w:rsidR="00F77E7F" w:rsidRDefault="00F77E7F" w:rsidP="00D75AD2">
            <w:r>
              <w:t>2</w:t>
            </w:r>
          </w:p>
        </w:tc>
        <w:tc>
          <w:tcPr>
            <w:tcW w:w="3033" w:type="dxa"/>
            <w:vAlign w:val="center"/>
          </w:tcPr>
          <w:p w:rsidR="00F77E7F" w:rsidRDefault="00F77E7F" w:rsidP="00D75AD2">
            <w:r w:rsidRPr="00682776">
              <w:rPr>
                <w:rFonts w:hint="eastAsia"/>
                <w:b/>
                <w:bCs/>
              </w:rPr>
              <w:t>重点：</w:t>
            </w:r>
            <w:r>
              <w:rPr>
                <w:rFonts w:hint="eastAsia"/>
              </w:rPr>
              <w:t>会议会务人员一般技巧；与会者的参会技巧；领导的参会技巧。</w:t>
            </w:r>
          </w:p>
          <w:p w:rsidR="00F77E7F" w:rsidRDefault="00F77E7F" w:rsidP="00D75AD2">
            <w:r w:rsidRPr="00682776">
              <w:rPr>
                <w:rFonts w:hint="eastAsia"/>
                <w:b/>
                <w:bCs/>
              </w:rPr>
              <w:t>难点：</w:t>
            </w:r>
            <w:r>
              <w:rPr>
                <w:rFonts w:hint="eastAsia"/>
              </w:rPr>
              <w:t>会议组织的一般技巧。</w:t>
            </w:r>
          </w:p>
        </w:tc>
        <w:tc>
          <w:tcPr>
            <w:tcW w:w="708" w:type="dxa"/>
            <w:vAlign w:val="center"/>
          </w:tcPr>
          <w:p w:rsidR="00F77E7F" w:rsidRDefault="00F77E7F" w:rsidP="00D75AD2">
            <w:r>
              <w:rPr>
                <w:rFonts w:hint="eastAsia"/>
              </w:rPr>
              <w:t>训练</w:t>
            </w:r>
          </w:p>
        </w:tc>
        <w:tc>
          <w:tcPr>
            <w:tcW w:w="1907" w:type="dxa"/>
            <w:vAlign w:val="center"/>
          </w:tcPr>
          <w:p w:rsidR="00F77E7F" w:rsidRDefault="00F77E7F" w:rsidP="00D75AD2">
            <w:r>
              <w:rPr>
                <w:rFonts w:hint="eastAsia"/>
              </w:rPr>
              <w:t>情境模拟：公司为解决某个问题召开会议，同学分别扮演不同角色模拟会议前、会议中和会议后。</w:t>
            </w:r>
          </w:p>
        </w:tc>
        <w:tc>
          <w:tcPr>
            <w:tcW w:w="895" w:type="dxa"/>
            <w:vAlign w:val="center"/>
          </w:tcPr>
          <w:p w:rsidR="00F77E7F" w:rsidRDefault="00F77E7F" w:rsidP="00D75AD2">
            <w:r>
              <w:rPr>
                <w:rFonts w:hint="eastAsia"/>
              </w:rPr>
              <w:t>目标2</w:t>
            </w:r>
          </w:p>
        </w:tc>
      </w:tr>
      <w:tr w:rsidR="00F77E7F" w:rsidTr="00D75AD2">
        <w:trPr>
          <w:trHeight w:val="1639"/>
          <w:jc w:val="center"/>
        </w:trPr>
        <w:tc>
          <w:tcPr>
            <w:tcW w:w="482" w:type="dxa"/>
            <w:vAlign w:val="center"/>
          </w:tcPr>
          <w:p w:rsidR="00F77E7F" w:rsidRDefault="00F77E7F" w:rsidP="00D75AD2">
            <w:r>
              <w:rPr>
                <w:rFonts w:hint="eastAsia"/>
              </w:rPr>
              <w:t>实训</w:t>
            </w:r>
          </w:p>
        </w:tc>
        <w:tc>
          <w:tcPr>
            <w:tcW w:w="1183" w:type="dxa"/>
            <w:vAlign w:val="center"/>
          </w:tcPr>
          <w:p w:rsidR="00F77E7F" w:rsidRDefault="00F77E7F" w:rsidP="00D75AD2">
            <w:r>
              <w:rPr>
                <w:rFonts w:hint="eastAsia"/>
                <w:color w:val="000000" w:themeColor="text1"/>
                <w:sz w:val="21"/>
                <w:szCs w:val="21"/>
              </w:rPr>
              <w:t>面谈沟通训练</w:t>
            </w:r>
          </w:p>
        </w:tc>
        <w:tc>
          <w:tcPr>
            <w:tcW w:w="431" w:type="dxa"/>
            <w:vAlign w:val="center"/>
          </w:tcPr>
          <w:p w:rsidR="00F77E7F" w:rsidRDefault="00F77E7F" w:rsidP="00D75AD2">
            <w:r>
              <w:t>2</w:t>
            </w:r>
          </w:p>
        </w:tc>
        <w:tc>
          <w:tcPr>
            <w:tcW w:w="3033" w:type="dxa"/>
            <w:vAlign w:val="center"/>
          </w:tcPr>
          <w:p w:rsidR="00F77E7F" w:rsidRDefault="00F77E7F" w:rsidP="00D75AD2">
            <w:r w:rsidRPr="00682776">
              <w:rPr>
                <w:rFonts w:hint="eastAsia"/>
                <w:b/>
                <w:bCs/>
              </w:rPr>
              <w:t>重点：</w:t>
            </w:r>
            <w:r>
              <w:rPr>
                <w:rFonts w:hint="eastAsia"/>
              </w:rPr>
              <w:t>了解和掌握招聘求职面试沟通技巧。</w:t>
            </w:r>
          </w:p>
          <w:p w:rsidR="00F77E7F" w:rsidRDefault="00F77E7F" w:rsidP="00D75AD2">
            <w:r w:rsidRPr="00682776">
              <w:rPr>
                <w:rFonts w:hint="eastAsia"/>
                <w:b/>
                <w:bCs/>
              </w:rPr>
              <w:t>难点：</w:t>
            </w:r>
            <w:r>
              <w:rPr>
                <w:rFonts w:hint="eastAsia"/>
              </w:rPr>
              <w:t>招聘面谈及绩效反馈的主要应用。</w:t>
            </w:r>
          </w:p>
        </w:tc>
        <w:tc>
          <w:tcPr>
            <w:tcW w:w="708" w:type="dxa"/>
            <w:vAlign w:val="center"/>
          </w:tcPr>
          <w:p w:rsidR="00F77E7F" w:rsidRDefault="00F77E7F" w:rsidP="00D75AD2">
            <w:r>
              <w:rPr>
                <w:rFonts w:hint="eastAsia"/>
              </w:rPr>
              <w:t>训练</w:t>
            </w:r>
          </w:p>
        </w:tc>
        <w:tc>
          <w:tcPr>
            <w:tcW w:w="1907" w:type="dxa"/>
            <w:vAlign w:val="center"/>
          </w:tcPr>
          <w:p w:rsidR="00F77E7F" w:rsidRDefault="00F77E7F" w:rsidP="00D75AD2">
            <w:r>
              <w:rPr>
                <w:rFonts w:hint="eastAsia"/>
              </w:rPr>
              <w:t>设置几个不同的场景，让同学进行角色扮演。</w:t>
            </w:r>
          </w:p>
        </w:tc>
        <w:tc>
          <w:tcPr>
            <w:tcW w:w="895" w:type="dxa"/>
            <w:vAlign w:val="center"/>
          </w:tcPr>
          <w:p w:rsidR="00F77E7F" w:rsidRDefault="00F77E7F" w:rsidP="00D75AD2">
            <w:r>
              <w:rPr>
                <w:rFonts w:hint="eastAsia"/>
              </w:rPr>
              <w:t>目标2</w:t>
            </w:r>
          </w:p>
        </w:tc>
      </w:tr>
      <w:tr w:rsidR="00F77E7F" w:rsidTr="00D75AD2">
        <w:trPr>
          <w:trHeight w:val="340"/>
          <w:jc w:val="center"/>
        </w:trPr>
        <w:tc>
          <w:tcPr>
            <w:tcW w:w="482" w:type="dxa"/>
            <w:vAlign w:val="center"/>
          </w:tcPr>
          <w:p w:rsidR="00F77E7F" w:rsidRDefault="00F77E7F" w:rsidP="00D75AD2">
            <w:r>
              <w:rPr>
                <w:rFonts w:hint="eastAsia"/>
              </w:rPr>
              <w:t xml:space="preserve"> 实训</w:t>
            </w:r>
          </w:p>
        </w:tc>
        <w:tc>
          <w:tcPr>
            <w:tcW w:w="1183" w:type="dxa"/>
            <w:vAlign w:val="center"/>
          </w:tcPr>
          <w:p w:rsidR="00F77E7F" w:rsidRDefault="00F77E7F" w:rsidP="00D75AD2">
            <w:r>
              <w:rPr>
                <w:rFonts w:hint="eastAsia"/>
              </w:rPr>
              <w:t>演讲训练</w:t>
            </w:r>
          </w:p>
        </w:tc>
        <w:tc>
          <w:tcPr>
            <w:tcW w:w="431" w:type="dxa"/>
            <w:vAlign w:val="center"/>
          </w:tcPr>
          <w:p w:rsidR="00F77E7F" w:rsidRDefault="00F77E7F" w:rsidP="00D75AD2">
            <w:r>
              <w:t>2</w:t>
            </w:r>
          </w:p>
        </w:tc>
        <w:tc>
          <w:tcPr>
            <w:tcW w:w="3033" w:type="dxa"/>
            <w:vAlign w:val="center"/>
          </w:tcPr>
          <w:p w:rsidR="00F77E7F" w:rsidRDefault="00F77E7F" w:rsidP="00D75AD2">
            <w:r w:rsidRPr="00682776">
              <w:rPr>
                <w:rFonts w:hint="eastAsia"/>
                <w:b/>
                <w:bCs/>
              </w:rPr>
              <w:t>重点：</w:t>
            </w:r>
            <w:r>
              <w:rPr>
                <w:rFonts w:hint="eastAsia"/>
              </w:rPr>
              <w:t>了解和掌握口头沟通技巧；演讲基本问题；</w:t>
            </w:r>
          </w:p>
          <w:p w:rsidR="00F77E7F" w:rsidRDefault="00F77E7F" w:rsidP="00D75AD2">
            <w:r w:rsidRPr="00682776">
              <w:rPr>
                <w:rFonts w:hint="eastAsia"/>
                <w:b/>
                <w:bCs/>
              </w:rPr>
              <w:t>难点：</w:t>
            </w:r>
            <w:r>
              <w:rPr>
                <w:rFonts w:hint="eastAsia"/>
              </w:rPr>
              <w:t>演讲的基本技巧。</w:t>
            </w:r>
          </w:p>
        </w:tc>
        <w:tc>
          <w:tcPr>
            <w:tcW w:w="708" w:type="dxa"/>
            <w:vAlign w:val="center"/>
          </w:tcPr>
          <w:p w:rsidR="00F77E7F" w:rsidRDefault="00F77E7F" w:rsidP="00D75AD2">
            <w:r>
              <w:rPr>
                <w:rFonts w:hint="eastAsia"/>
              </w:rPr>
              <w:t>训练</w:t>
            </w:r>
          </w:p>
        </w:tc>
        <w:tc>
          <w:tcPr>
            <w:tcW w:w="1907" w:type="dxa"/>
            <w:vAlign w:val="center"/>
          </w:tcPr>
          <w:p w:rsidR="00F77E7F" w:rsidRDefault="00F77E7F" w:rsidP="00D75AD2">
            <w:r>
              <w:rPr>
                <w:rFonts w:hint="eastAsia"/>
              </w:rPr>
              <w:t>组织一场演讲比赛，让部分学生选择不同的演讲类型进行演讲。其余</w:t>
            </w:r>
            <w:r>
              <w:rPr>
                <w:rFonts w:hint="eastAsia"/>
              </w:rPr>
              <w:lastRenderedPageBreak/>
              <w:t>同学担任评委进行点评。</w:t>
            </w:r>
          </w:p>
        </w:tc>
        <w:tc>
          <w:tcPr>
            <w:tcW w:w="895" w:type="dxa"/>
            <w:vAlign w:val="center"/>
          </w:tcPr>
          <w:p w:rsidR="00F77E7F" w:rsidRDefault="00F77E7F" w:rsidP="00D75AD2">
            <w:r>
              <w:rPr>
                <w:rFonts w:hint="eastAsia"/>
              </w:rPr>
              <w:lastRenderedPageBreak/>
              <w:t>目标2</w:t>
            </w:r>
          </w:p>
          <w:p w:rsidR="00F77E7F" w:rsidRDefault="00F77E7F" w:rsidP="00D75AD2">
            <w:r>
              <w:rPr>
                <w:rFonts w:hint="eastAsia"/>
              </w:rPr>
              <w:t>目标3</w:t>
            </w:r>
          </w:p>
        </w:tc>
      </w:tr>
      <w:tr w:rsidR="00F77E7F" w:rsidTr="00D75AD2">
        <w:trPr>
          <w:trHeight w:val="1736"/>
          <w:jc w:val="center"/>
        </w:trPr>
        <w:tc>
          <w:tcPr>
            <w:tcW w:w="482" w:type="dxa"/>
            <w:vAlign w:val="center"/>
          </w:tcPr>
          <w:p w:rsidR="00F77E7F" w:rsidRDefault="00F77E7F" w:rsidP="00D75AD2">
            <w:r>
              <w:rPr>
                <w:rFonts w:hint="eastAsia"/>
              </w:rPr>
              <w:lastRenderedPageBreak/>
              <w:t>实训</w:t>
            </w:r>
          </w:p>
        </w:tc>
        <w:tc>
          <w:tcPr>
            <w:tcW w:w="1183" w:type="dxa"/>
            <w:vAlign w:val="center"/>
          </w:tcPr>
          <w:p w:rsidR="00F77E7F" w:rsidRDefault="00F77E7F" w:rsidP="00D75AD2">
            <w:r>
              <w:rPr>
                <w:rFonts w:hint="eastAsia"/>
              </w:rPr>
              <w:t>书面写作训练</w:t>
            </w:r>
          </w:p>
        </w:tc>
        <w:tc>
          <w:tcPr>
            <w:tcW w:w="431" w:type="dxa"/>
            <w:vAlign w:val="center"/>
          </w:tcPr>
          <w:p w:rsidR="00F77E7F" w:rsidRDefault="00F77E7F" w:rsidP="00D75AD2">
            <w:r>
              <w:t>2</w:t>
            </w:r>
          </w:p>
        </w:tc>
        <w:tc>
          <w:tcPr>
            <w:tcW w:w="3033" w:type="dxa"/>
            <w:vAlign w:val="center"/>
          </w:tcPr>
          <w:p w:rsidR="00F77E7F" w:rsidRDefault="00F77E7F" w:rsidP="00D75AD2">
            <w:r w:rsidRPr="00682776">
              <w:rPr>
                <w:rFonts w:hint="eastAsia"/>
                <w:b/>
                <w:bCs/>
              </w:rPr>
              <w:t>重点：</w:t>
            </w:r>
            <w:r>
              <w:rPr>
                <w:rFonts w:hint="eastAsia"/>
              </w:rPr>
              <w:t>了解和掌握书面沟通的基本要求</w:t>
            </w:r>
          </w:p>
          <w:p w:rsidR="00F77E7F" w:rsidRDefault="00F77E7F" w:rsidP="00D75AD2">
            <w:r w:rsidRPr="00682776">
              <w:rPr>
                <w:rFonts w:hint="eastAsia"/>
                <w:b/>
                <w:bCs/>
              </w:rPr>
              <w:t>难点：</w:t>
            </w:r>
            <w:r>
              <w:rPr>
                <w:rFonts w:hint="eastAsia"/>
              </w:rPr>
              <w:t>掌握主要管理文本和信息可视化的写作规范和撰写方法。</w:t>
            </w:r>
          </w:p>
        </w:tc>
        <w:tc>
          <w:tcPr>
            <w:tcW w:w="708" w:type="dxa"/>
            <w:vAlign w:val="center"/>
          </w:tcPr>
          <w:p w:rsidR="00F77E7F" w:rsidRDefault="00F77E7F" w:rsidP="00D75AD2">
            <w:r>
              <w:rPr>
                <w:rFonts w:hint="eastAsia"/>
              </w:rPr>
              <w:t>综合</w:t>
            </w:r>
          </w:p>
        </w:tc>
        <w:tc>
          <w:tcPr>
            <w:tcW w:w="1907" w:type="dxa"/>
            <w:vAlign w:val="center"/>
          </w:tcPr>
          <w:p w:rsidR="00F77E7F" w:rsidRDefault="00F77E7F" w:rsidP="00D75AD2">
            <w:r>
              <w:rPr>
                <w:rFonts w:hint="eastAsia"/>
              </w:rPr>
              <w:t>设定特定的情境让同学们根据要求写商务信函。</w:t>
            </w:r>
          </w:p>
        </w:tc>
        <w:tc>
          <w:tcPr>
            <w:tcW w:w="895" w:type="dxa"/>
            <w:vAlign w:val="center"/>
          </w:tcPr>
          <w:p w:rsidR="00F77E7F" w:rsidRDefault="00F77E7F" w:rsidP="00D75AD2">
            <w:r>
              <w:rPr>
                <w:rFonts w:hint="eastAsia"/>
              </w:rPr>
              <w:t>目标2</w:t>
            </w:r>
          </w:p>
          <w:p w:rsidR="00F77E7F" w:rsidRDefault="00F77E7F" w:rsidP="00D75AD2">
            <w:r>
              <w:rPr>
                <w:rFonts w:hint="eastAsia"/>
              </w:rPr>
              <w:t>目标3</w:t>
            </w:r>
          </w:p>
        </w:tc>
      </w:tr>
      <w:tr w:rsidR="00F77E7F" w:rsidTr="00D75AD2">
        <w:trPr>
          <w:trHeight w:val="340"/>
          <w:jc w:val="center"/>
        </w:trPr>
        <w:tc>
          <w:tcPr>
            <w:tcW w:w="482" w:type="dxa"/>
            <w:vAlign w:val="center"/>
          </w:tcPr>
          <w:p w:rsidR="00F77E7F" w:rsidRDefault="00F77E7F" w:rsidP="00D75AD2">
            <w:pPr>
              <w:rPr>
                <w:color w:val="000000" w:themeColor="text1"/>
                <w:sz w:val="21"/>
                <w:szCs w:val="21"/>
              </w:rPr>
            </w:pPr>
          </w:p>
        </w:tc>
        <w:tc>
          <w:tcPr>
            <w:tcW w:w="8157" w:type="dxa"/>
            <w:gridSpan w:val="6"/>
            <w:vAlign w:val="center"/>
          </w:tcPr>
          <w:p w:rsidR="00F77E7F" w:rsidRDefault="00F77E7F" w:rsidP="00D75AD2">
            <w:pPr>
              <w:rPr>
                <w:color w:val="000000" w:themeColor="text1"/>
                <w:sz w:val="21"/>
                <w:szCs w:val="21"/>
              </w:rPr>
            </w:pPr>
            <w:r>
              <w:rPr>
                <w:rFonts w:hint="eastAsia"/>
                <w:color w:val="000000" w:themeColor="text1"/>
                <w:sz w:val="21"/>
                <w:szCs w:val="21"/>
              </w:rPr>
              <w:t>备注： 项目类型填写验证、综合、设计、训练等。</w:t>
            </w:r>
          </w:p>
        </w:tc>
      </w:tr>
    </w:tbl>
    <w:p w:rsidR="00F77E7F" w:rsidRDefault="00F77E7F" w:rsidP="00F77E7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F77E7F" w:rsidRDefault="00F77E7F" w:rsidP="00F77E7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考核与评价是对课程教学目标中的知识目标、能力目标和素质目标等进行综合评价。在本课程中，学生的最终成绩是由平时成绩和期末考试两个部分组成。</w:t>
      </w:r>
    </w:p>
    <w:p w:rsidR="00F77E7F" w:rsidRDefault="00F77E7F" w:rsidP="00F77E7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1.平时成绩（占总成绩的30%）：采用百分制。平时成绩分为作业（占1</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%）、小组汇报（占1</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%）和考勤（占</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1579"/>
        <w:gridCol w:w="6943"/>
      </w:tblGrid>
      <w:tr w:rsidR="00F77E7F" w:rsidTr="00D75AD2">
        <w:trPr>
          <w:trHeight w:val="351"/>
          <w:jc w:val="center"/>
        </w:trPr>
        <w:tc>
          <w:tcPr>
            <w:tcW w:w="1614" w:type="dxa"/>
            <w:vMerge w:val="restart"/>
            <w:vAlign w:val="center"/>
          </w:tcPr>
          <w:p w:rsidR="00F77E7F" w:rsidRDefault="00F77E7F" w:rsidP="00D75AD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rsidR="00F77E7F" w:rsidRDefault="00F77E7F"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77E7F" w:rsidTr="00D75AD2">
        <w:trPr>
          <w:trHeight w:val="382"/>
          <w:jc w:val="center"/>
        </w:trPr>
        <w:tc>
          <w:tcPr>
            <w:tcW w:w="1614" w:type="dxa"/>
            <w:vMerge/>
            <w:vAlign w:val="center"/>
          </w:tcPr>
          <w:p w:rsidR="00F77E7F" w:rsidRDefault="00F77E7F" w:rsidP="00D75AD2">
            <w:pPr>
              <w:rPr>
                <w:rFonts w:ascii="Times New Roman" w:cs="Times New Roman"/>
                <w:b/>
                <w:color w:val="000000" w:themeColor="text1"/>
                <w:sz w:val="21"/>
                <w:szCs w:val="21"/>
              </w:rPr>
            </w:pPr>
          </w:p>
        </w:tc>
        <w:tc>
          <w:tcPr>
            <w:tcW w:w="7240" w:type="dxa"/>
            <w:vAlign w:val="center"/>
          </w:tcPr>
          <w:p w:rsidR="00F77E7F" w:rsidRPr="0037387B" w:rsidRDefault="00F77E7F" w:rsidP="00D75AD2">
            <w:pPr>
              <w:rPr>
                <w:rFonts w:ascii="Times New Roman" w:cs="Times New Roman"/>
                <w:b/>
                <w:color w:val="000000" w:themeColor="text1"/>
                <w:sz w:val="21"/>
                <w:szCs w:val="21"/>
              </w:rPr>
            </w:pPr>
            <w:r w:rsidRPr="0037387B">
              <w:rPr>
                <w:rFonts w:ascii="Times New Roman" w:cs="Times New Roman" w:hint="eastAsia"/>
                <w:b/>
                <w:color w:val="000000" w:themeColor="text1"/>
                <w:sz w:val="21"/>
                <w:szCs w:val="21"/>
              </w:rPr>
              <w:t>1.</w:t>
            </w:r>
            <w:r w:rsidRPr="0037387B">
              <w:rPr>
                <w:rFonts w:ascii="Times New Roman" w:cs="Times New Roman" w:hint="eastAsia"/>
                <w:b/>
                <w:color w:val="000000" w:themeColor="text1"/>
                <w:sz w:val="21"/>
                <w:szCs w:val="21"/>
              </w:rPr>
              <w:t>作业；</w:t>
            </w:r>
            <w:r w:rsidRPr="0037387B">
              <w:rPr>
                <w:rFonts w:ascii="Times New Roman" w:cs="Times New Roman" w:hint="eastAsia"/>
                <w:b/>
                <w:color w:val="000000" w:themeColor="text1"/>
                <w:sz w:val="21"/>
                <w:szCs w:val="21"/>
              </w:rPr>
              <w:t>2.</w:t>
            </w:r>
            <w:r w:rsidRPr="0037387B">
              <w:rPr>
                <w:rFonts w:ascii="Times New Roman" w:cs="Times New Roman" w:hint="eastAsia"/>
                <w:b/>
                <w:color w:val="000000" w:themeColor="text1"/>
                <w:sz w:val="21"/>
                <w:szCs w:val="21"/>
              </w:rPr>
              <w:t>小组汇报；</w:t>
            </w:r>
            <w:r w:rsidRPr="0037387B">
              <w:rPr>
                <w:rFonts w:ascii="Times New Roman" w:cs="Times New Roman" w:hint="eastAsia"/>
                <w:b/>
                <w:color w:val="000000" w:themeColor="text1"/>
                <w:sz w:val="21"/>
                <w:szCs w:val="21"/>
              </w:rPr>
              <w:t>3.</w:t>
            </w:r>
            <w:r w:rsidRPr="0037387B">
              <w:rPr>
                <w:rFonts w:ascii="Times New Roman" w:cs="Times New Roman" w:hint="eastAsia"/>
                <w:b/>
                <w:color w:val="000000" w:themeColor="text1"/>
                <w:sz w:val="21"/>
                <w:szCs w:val="21"/>
              </w:rPr>
              <w:t>考勤</w:t>
            </w:r>
          </w:p>
        </w:tc>
      </w:tr>
      <w:tr w:rsidR="00F77E7F" w:rsidTr="00D75AD2">
        <w:trPr>
          <w:jc w:val="center"/>
        </w:trPr>
        <w:tc>
          <w:tcPr>
            <w:tcW w:w="1614" w:type="dxa"/>
          </w:tcPr>
          <w:p w:rsidR="00F77E7F" w:rsidRDefault="00F77E7F" w:rsidP="00D75AD2">
            <w:pPr>
              <w:spacing w:line="329" w:lineRule="exact"/>
              <w:jc w:val="center"/>
              <w:rPr>
                <w:color w:val="000000" w:themeColor="text1"/>
                <w:sz w:val="21"/>
                <w:szCs w:val="21"/>
              </w:rPr>
            </w:pPr>
            <w:r>
              <w:rPr>
                <w:color w:val="000000" w:themeColor="text1"/>
                <w:sz w:val="21"/>
                <w:szCs w:val="21"/>
              </w:rPr>
              <w:t>优秀</w:t>
            </w:r>
          </w:p>
          <w:p w:rsidR="00F77E7F" w:rsidRDefault="00F77E7F" w:rsidP="00D75AD2">
            <w:pPr>
              <w:spacing w:line="329" w:lineRule="exact"/>
              <w:jc w:val="center"/>
              <w:rPr>
                <w:color w:val="000000" w:themeColor="text1"/>
                <w:sz w:val="21"/>
                <w:szCs w:val="21"/>
              </w:rPr>
            </w:pPr>
            <w:r>
              <w:rPr>
                <w:color w:val="000000" w:themeColor="text1"/>
                <w:sz w:val="21"/>
                <w:szCs w:val="21"/>
              </w:rPr>
              <w:t>（90～100分）</w:t>
            </w:r>
          </w:p>
        </w:tc>
        <w:tc>
          <w:tcPr>
            <w:tcW w:w="7240" w:type="dxa"/>
          </w:tcPr>
          <w:p w:rsidR="00F77E7F" w:rsidRDefault="00F77E7F" w:rsidP="00D75AD2">
            <w:pPr>
              <w:spacing w:line="280" w:lineRule="exact"/>
              <w:rPr>
                <w:color w:val="000000" w:themeColor="text1"/>
                <w:sz w:val="21"/>
                <w:szCs w:val="21"/>
              </w:rPr>
            </w:pPr>
            <w:r>
              <w:rPr>
                <w:rFonts w:hint="eastAsia"/>
                <w:color w:val="000000" w:themeColor="text1"/>
                <w:sz w:val="21"/>
                <w:szCs w:val="21"/>
              </w:rPr>
              <w:t>1.每次作业都完成，并且书写</w:t>
            </w:r>
            <w:r>
              <w:rPr>
                <w:color w:val="000000" w:themeColor="text1"/>
                <w:sz w:val="21"/>
                <w:szCs w:val="21"/>
              </w:rPr>
              <w:t>工整、</w:t>
            </w:r>
            <w:r>
              <w:rPr>
                <w:rFonts w:hint="eastAsia"/>
                <w:color w:val="000000" w:themeColor="text1"/>
                <w:sz w:val="21"/>
                <w:szCs w:val="21"/>
              </w:rPr>
              <w:t>书面</w:t>
            </w:r>
            <w:r>
              <w:rPr>
                <w:color w:val="000000" w:themeColor="text1"/>
                <w:sz w:val="21"/>
                <w:szCs w:val="21"/>
              </w:rPr>
              <w:t>整洁</w:t>
            </w:r>
            <w:r>
              <w:rPr>
                <w:rFonts w:hint="eastAsia"/>
                <w:color w:val="000000" w:themeColor="text1"/>
                <w:sz w:val="21"/>
                <w:szCs w:val="21"/>
              </w:rPr>
              <w:t>。</w:t>
            </w:r>
          </w:p>
          <w:p w:rsidR="00F77E7F" w:rsidRDefault="00F77E7F" w:rsidP="00D75AD2">
            <w:pPr>
              <w:spacing w:line="280" w:lineRule="exact"/>
              <w:rPr>
                <w:color w:val="000000" w:themeColor="text1"/>
                <w:sz w:val="21"/>
                <w:szCs w:val="21"/>
              </w:rPr>
            </w:pPr>
            <w:r>
              <w:rPr>
                <w:rFonts w:hint="eastAsia"/>
                <w:color w:val="000000" w:themeColor="text1"/>
                <w:sz w:val="21"/>
                <w:szCs w:val="21"/>
              </w:rPr>
              <w:t>2.积极参与所有实训，且成绩在90分以上。</w:t>
            </w:r>
          </w:p>
          <w:p w:rsidR="00F77E7F" w:rsidRDefault="00F77E7F" w:rsidP="00D75AD2">
            <w:pPr>
              <w:rPr>
                <w:rFonts w:cs="Times New Roman"/>
                <w:color w:val="000000" w:themeColor="text1"/>
                <w:sz w:val="21"/>
                <w:szCs w:val="21"/>
              </w:rPr>
            </w:pPr>
            <w:r>
              <w:rPr>
                <w:rFonts w:hint="eastAsia"/>
                <w:color w:val="000000" w:themeColor="text1"/>
                <w:sz w:val="21"/>
                <w:szCs w:val="21"/>
              </w:rPr>
              <w:t>3.全过程参与课程学习。</w:t>
            </w:r>
          </w:p>
        </w:tc>
      </w:tr>
      <w:tr w:rsidR="00F77E7F" w:rsidTr="00D75AD2">
        <w:trPr>
          <w:jc w:val="center"/>
        </w:trPr>
        <w:tc>
          <w:tcPr>
            <w:tcW w:w="1614" w:type="dxa"/>
          </w:tcPr>
          <w:p w:rsidR="00F77E7F" w:rsidRDefault="00F77E7F" w:rsidP="00D75AD2">
            <w:pPr>
              <w:spacing w:line="376" w:lineRule="exact"/>
              <w:jc w:val="center"/>
              <w:rPr>
                <w:color w:val="000000" w:themeColor="text1"/>
                <w:sz w:val="21"/>
                <w:szCs w:val="21"/>
              </w:rPr>
            </w:pPr>
            <w:r>
              <w:rPr>
                <w:color w:val="000000" w:themeColor="text1"/>
                <w:sz w:val="21"/>
                <w:szCs w:val="21"/>
              </w:rPr>
              <w:t>良好</w:t>
            </w:r>
          </w:p>
          <w:p w:rsidR="00F77E7F" w:rsidRDefault="00F77E7F" w:rsidP="00D75AD2">
            <w:pPr>
              <w:spacing w:line="376" w:lineRule="exact"/>
              <w:jc w:val="center"/>
              <w:rPr>
                <w:color w:val="000000" w:themeColor="text1"/>
                <w:sz w:val="21"/>
                <w:szCs w:val="21"/>
              </w:rPr>
            </w:pPr>
            <w:r>
              <w:rPr>
                <w:color w:val="000000" w:themeColor="text1"/>
                <w:sz w:val="21"/>
                <w:szCs w:val="21"/>
              </w:rPr>
              <w:t>（80～89分）</w:t>
            </w:r>
          </w:p>
        </w:tc>
        <w:tc>
          <w:tcPr>
            <w:tcW w:w="7240" w:type="dxa"/>
          </w:tcPr>
          <w:p w:rsidR="00F77E7F" w:rsidRDefault="00F77E7F" w:rsidP="00D75AD2">
            <w:pPr>
              <w:spacing w:line="280" w:lineRule="exact"/>
              <w:rPr>
                <w:color w:val="000000" w:themeColor="text1"/>
                <w:sz w:val="21"/>
                <w:szCs w:val="21"/>
              </w:rPr>
            </w:pPr>
            <w:r>
              <w:rPr>
                <w:rFonts w:hint="eastAsia"/>
                <w:color w:val="000000" w:themeColor="text1"/>
                <w:sz w:val="21"/>
                <w:szCs w:val="21"/>
              </w:rPr>
              <w:t>1.每次作业都完成，并且书写</w:t>
            </w:r>
            <w:r>
              <w:rPr>
                <w:color w:val="000000" w:themeColor="text1"/>
                <w:sz w:val="21"/>
                <w:szCs w:val="21"/>
              </w:rPr>
              <w:t>工整、</w:t>
            </w:r>
            <w:r>
              <w:rPr>
                <w:rFonts w:hint="eastAsia"/>
                <w:color w:val="000000" w:themeColor="text1"/>
                <w:sz w:val="21"/>
                <w:szCs w:val="21"/>
              </w:rPr>
              <w:t>书面</w:t>
            </w:r>
            <w:r>
              <w:rPr>
                <w:color w:val="000000" w:themeColor="text1"/>
                <w:sz w:val="21"/>
                <w:szCs w:val="21"/>
              </w:rPr>
              <w:t>整洁</w:t>
            </w:r>
            <w:r>
              <w:rPr>
                <w:rFonts w:hint="eastAsia"/>
                <w:color w:val="000000" w:themeColor="text1"/>
                <w:sz w:val="21"/>
                <w:szCs w:val="21"/>
              </w:rPr>
              <w:t>。</w:t>
            </w:r>
          </w:p>
          <w:p w:rsidR="00F77E7F" w:rsidRDefault="00F77E7F" w:rsidP="00D75AD2">
            <w:pPr>
              <w:spacing w:line="280" w:lineRule="exact"/>
              <w:rPr>
                <w:color w:val="000000" w:themeColor="text1"/>
                <w:sz w:val="21"/>
                <w:szCs w:val="21"/>
              </w:rPr>
            </w:pPr>
            <w:r>
              <w:rPr>
                <w:rFonts w:hint="eastAsia"/>
                <w:color w:val="000000" w:themeColor="text1"/>
                <w:sz w:val="21"/>
                <w:szCs w:val="21"/>
              </w:rPr>
              <w:t>2.积极参与三次实训，且成绩在80分以上。</w:t>
            </w:r>
          </w:p>
          <w:p w:rsidR="00F77E7F" w:rsidRDefault="00F77E7F" w:rsidP="00D75AD2">
            <w:pPr>
              <w:rPr>
                <w:rFonts w:cs="Times New Roman"/>
                <w:color w:val="000000" w:themeColor="text1"/>
                <w:sz w:val="21"/>
                <w:szCs w:val="21"/>
              </w:rPr>
            </w:pPr>
            <w:r>
              <w:rPr>
                <w:rFonts w:hint="eastAsia"/>
                <w:color w:val="000000" w:themeColor="text1"/>
                <w:sz w:val="21"/>
                <w:szCs w:val="21"/>
              </w:rPr>
              <w:t>3.全过程参与课程学习。</w:t>
            </w:r>
          </w:p>
        </w:tc>
      </w:tr>
      <w:tr w:rsidR="00F77E7F" w:rsidTr="00D75AD2">
        <w:trPr>
          <w:jc w:val="center"/>
        </w:trPr>
        <w:tc>
          <w:tcPr>
            <w:tcW w:w="1614" w:type="dxa"/>
          </w:tcPr>
          <w:p w:rsidR="00F77E7F" w:rsidRDefault="00F77E7F" w:rsidP="00D75AD2">
            <w:pPr>
              <w:spacing w:line="386" w:lineRule="exact"/>
              <w:jc w:val="center"/>
              <w:rPr>
                <w:color w:val="000000" w:themeColor="text1"/>
                <w:sz w:val="21"/>
                <w:szCs w:val="21"/>
              </w:rPr>
            </w:pPr>
            <w:r>
              <w:rPr>
                <w:color w:val="000000" w:themeColor="text1"/>
                <w:sz w:val="21"/>
                <w:szCs w:val="21"/>
              </w:rPr>
              <w:t>中等</w:t>
            </w:r>
          </w:p>
          <w:p w:rsidR="00F77E7F" w:rsidRDefault="00F77E7F" w:rsidP="00D75AD2">
            <w:pPr>
              <w:spacing w:line="386" w:lineRule="exact"/>
              <w:jc w:val="center"/>
              <w:rPr>
                <w:color w:val="000000" w:themeColor="text1"/>
                <w:sz w:val="21"/>
                <w:szCs w:val="21"/>
              </w:rPr>
            </w:pPr>
            <w:r>
              <w:rPr>
                <w:color w:val="000000" w:themeColor="text1"/>
                <w:sz w:val="21"/>
                <w:szCs w:val="21"/>
              </w:rPr>
              <w:t>（70～79分）</w:t>
            </w:r>
          </w:p>
        </w:tc>
        <w:tc>
          <w:tcPr>
            <w:tcW w:w="7240" w:type="dxa"/>
          </w:tcPr>
          <w:p w:rsidR="00F77E7F" w:rsidRDefault="00F77E7F" w:rsidP="00D75AD2">
            <w:pPr>
              <w:spacing w:line="280" w:lineRule="exact"/>
              <w:rPr>
                <w:color w:val="000000" w:themeColor="text1"/>
                <w:sz w:val="21"/>
                <w:szCs w:val="21"/>
              </w:rPr>
            </w:pPr>
            <w:r>
              <w:rPr>
                <w:rFonts w:hint="eastAsia"/>
                <w:color w:val="000000" w:themeColor="text1"/>
                <w:sz w:val="21"/>
                <w:szCs w:val="21"/>
              </w:rPr>
              <w:t>1.每次作业都完成，并且书写较</w:t>
            </w:r>
            <w:r>
              <w:rPr>
                <w:color w:val="000000" w:themeColor="text1"/>
                <w:sz w:val="21"/>
                <w:szCs w:val="21"/>
              </w:rPr>
              <w:t>工整、</w:t>
            </w:r>
            <w:r>
              <w:rPr>
                <w:rFonts w:hint="eastAsia"/>
                <w:color w:val="000000" w:themeColor="text1"/>
                <w:sz w:val="21"/>
                <w:szCs w:val="21"/>
              </w:rPr>
              <w:t>书面较</w:t>
            </w:r>
            <w:r>
              <w:rPr>
                <w:color w:val="000000" w:themeColor="text1"/>
                <w:sz w:val="21"/>
                <w:szCs w:val="21"/>
              </w:rPr>
              <w:t>整洁</w:t>
            </w:r>
            <w:r>
              <w:rPr>
                <w:rFonts w:hint="eastAsia"/>
                <w:color w:val="000000" w:themeColor="text1"/>
                <w:sz w:val="21"/>
                <w:szCs w:val="21"/>
              </w:rPr>
              <w:t>。</w:t>
            </w:r>
          </w:p>
          <w:p w:rsidR="00F77E7F" w:rsidRDefault="00F77E7F" w:rsidP="00D75AD2">
            <w:pPr>
              <w:spacing w:line="280" w:lineRule="exact"/>
              <w:rPr>
                <w:color w:val="000000" w:themeColor="text1"/>
                <w:sz w:val="21"/>
                <w:szCs w:val="21"/>
              </w:rPr>
            </w:pPr>
            <w:r>
              <w:rPr>
                <w:rFonts w:hint="eastAsia"/>
                <w:color w:val="000000" w:themeColor="text1"/>
                <w:sz w:val="21"/>
                <w:szCs w:val="21"/>
              </w:rPr>
              <w:t>2.积极参与三次实训，且成绩70分以上。</w:t>
            </w:r>
          </w:p>
          <w:p w:rsidR="00F77E7F" w:rsidRDefault="00F77E7F" w:rsidP="00D75AD2">
            <w:pPr>
              <w:rPr>
                <w:rFonts w:cs="Times New Roman"/>
                <w:color w:val="000000" w:themeColor="text1"/>
                <w:sz w:val="21"/>
                <w:szCs w:val="21"/>
              </w:rPr>
            </w:pPr>
            <w:r>
              <w:rPr>
                <w:rFonts w:hint="eastAsia"/>
                <w:color w:val="000000" w:themeColor="text1"/>
                <w:sz w:val="21"/>
                <w:szCs w:val="21"/>
              </w:rPr>
              <w:t>3.</w:t>
            </w:r>
            <w:r w:rsidRPr="00177A70">
              <w:rPr>
                <w:rFonts w:hint="eastAsia"/>
                <w:color w:val="000000" w:themeColor="text1"/>
                <w:sz w:val="21"/>
                <w:szCs w:val="21"/>
              </w:rPr>
              <w:t>考勤缺课次数</w:t>
            </w:r>
            <w:r>
              <w:rPr>
                <w:rFonts w:hint="eastAsia"/>
                <w:color w:val="000000" w:themeColor="text1"/>
                <w:sz w:val="21"/>
                <w:szCs w:val="21"/>
              </w:rPr>
              <w:t>不超过1</w:t>
            </w:r>
            <w:r w:rsidRPr="00177A70">
              <w:rPr>
                <w:rFonts w:hint="eastAsia"/>
                <w:color w:val="000000" w:themeColor="text1"/>
                <w:sz w:val="21"/>
                <w:szCs w:val="21"/>
              </w:rPr>
              <w:t>次。</w:t>
            </w:r>
          </w:p>
        </w:tc>
      </w:tr>
      <w:tr w:rsidR="00F77E7F" w:rsidTr="00D75AD2">
        <w:trPr>
          <w:jc w:val="center"/>
        </w:trPr>
        <w:tc>
          <w:tcPr>
            <w:tcW w:w="1614" w:type="dxa"/>
          </w:tcPr>
          <w:p w:rsidR="00F77E7F" w:rsidRDefault="00F77E7F" w:rsidP="00D75AD2">
            <w:pPr>
              <w:spacing w:line="376" w:lineRule="exact"/>
              <w:jc w:val="center"/>
              <w:rPr>
                <w:color w:val="000000" w:themeColor="text1"/>
                <w:sz w:val="21"/>
                <w:szCs w:val="21"/>
              </w:rPr>
            </w:pPr>
            <w:r>
              <w:rPr>
                <w:color w:val="000000" w:themeColor="text1"/>
                <w:sz w:val="21"/>
                <w:szCs w:val="21"/>
              </w:rPr>
              <w:t>及格</w:t>
            </w:r>
          </w:p>
          <w:p w:rsidR="00F77E7F" w:rsidRDefault="00F77E7F" w:rsidP="00D75AD2">
            <w:pPr>
              <w:spacing w:line="376" w:lineRule="exact"/>
              <w:jc w:val="center"/>
              <w:rPr>
                <w:color w:val="000000" w:themeColor="text1"/>
                <w:sz w:val="21"/>
                <w:szCs w:val="21"/>
              </w:rPr>
            </w:pPr>
            <w:r>
              <w:rPr>
                <w:color w:val="000000" w:themeColor="text1"/>
                <w:sz w:val="21"/>
                <w:szCs w:val="21"/>
              </w:rPr>
              <w:t>（60～69分）</w:t>
            </w:r>
          </w:p>
        </w:tc>
        <w:tc>
          <w:tcPr>
            <w:tcW w:w="7240" w:type="dxa"/>
          </w:tcPr>
          <w:p w:rsidR="00F77E7F" w:rsidRDefault="00F77E7F" w:rsidP="00D75AD2">
            <w:pPr>
              <w:spacing w:line="280" w:lineRule="exact"/>
              <w:rPr>
                <w:color w:val="000000" w:themeColor="text1"/>
                <w:sz w:val="21"/>
                <w:szCs w:val="21"/>
              </w:rPr>
            </w:pPr>
            <w:r>
              <w:rPr>
                <w:rFonts w:hint="eastAsia"/>
                <w:color w:val="000000" w:themeColor="text1"/>
                <w:sz w:val="21"/>
                <w:szCs w:val="21"/>
              </w:rPr>
              <w:t>1.每次作业都完成，但是书写</w:t>
            </w:r>
            <w:r>
              <w:rPr>
                <w:color w:val="000000" w:themeColor="text1"/>
                <w:sz w:val="21"/>
                <w:szCs w:val="21"/>
              </w:rPr>
              <w:t>工整</w:t>
            </w:r>
            <w:r>
              <w:rPr>
                <w:rFonts w:hint="eastAsia"/>
                <w:color w:val="000000" w:themeColor="text1"/>
                <w:sz w:val="21"/>
                <w:szCs w:val="21"/>
              </w:rPr>
              <w:t>一般</w:t>
            </w:r>
            <w:r>
              <w:rPr>
                <w:color w:val="000000" w:themeColor="text1"/>
                <w:sz w:val="21"/>
                <w:szCs w:val="21"/>
              </w:rPr>
              <w:t>、</w:t>
            </w:r>
            <w:r>
              <w:rPr>
                <w:rFonts w:hint="eastAsia"/>
                <w:color w:val="000000" w:themeColor="text1"/>
                <w:sz w:val="21"/>
                <w:szCs w:val="21"/>
              </w:rPr>
              <w:t>书面</w:t>
            </w:r>
            <w:r>
              <w:rPr>
                <w:color w:val="000000" w:themeColor="text1"/>
                <w:sz w:val="21"/>
                <w:szCs w:val="21"/>
              </w:rPr>
              <w:t>整洁</w:t>
            </w:r>
            <w:r>
              <w:rPr>
                <w:rFonts w:hint="eastAsia"/>
                <w:color w:val="000000" w:themeColor="text1"/>
                <w:sz w:val="21"/>
                <w:szCs w:val="21"/>
              </w:rPr>
              <w:t>一般。</w:t>
            </w:r>
          </w:p>
          <w:p w:rsidR="00F77E7F" w:rsidRDefault="00F77E7F" w:rsidP="00D75AD2">
            <w:pPr>
              <w:spacing w:line="280" w:lineRule="exact"/>
              <w:rPr>
                <w:color w:val="000000" w:themeColor="text1"/>
                <w:sz w:val="21"/>
                <w:szCs w:val="21"/>
              </w:rPr>
            </w:pPr>
            <w:r>
              <w:rPr>
                <w:rFonts w:hint="eastAsia"/>
                <w:color w:val="000000" w:themeColor="text1"/>
                <w:sz w:val="21"/>
                <w:szCs w:val="21"/>
              </w:rPr>
              <w:t>2.积极参与两次实训，且成绩6</w:t>
            </w:r>
            <w:r>
              <w:rPr>
                <w:color w:val="000000" w:themeColor="text1"/>
                <w:sz w:val="21"/>
                <w:szCs w:val="21"/>
              </w:rPr>
              <w:t>0</w:t>
            </w:r>
            <w:r>
              <w:rPr>
                <w:rFonts w:hint="eastAsia"/>
                <w:color w:val="000000" w:themeColor="text1"/>
                <w:sz w:val="21"/>
                <w:szCs w:val="21"/>
              </w:rPr>
              <w:t>分以上。</w:t>
            </w:r>
          </w:p>
          <w:p w:rsidR="00F77E7F" w:rsidRDefault="00F77E7F" w:rsidP="00D75AD2">
            <w:pPr>
              <w:rPr>
                <w:rFonts w:cs="Times New Roman"/>
                <w:color w:val="000000" w:themeColor="text1"/>
                <w:sz w:val="21"/>
                <w:szCs w:val="21"/>
              </w:rPr>
            </w:pPr>
            <w:r>
              <w:rPr>
                <w:rFonts w:hint="eastAsia"/>
                <w:color w:val="000000" w:themeColor="text1"/>
                <w:sz w:val="21"/>
                <w:szCs w:val="21"/>
              </w:rPr>
              <w:t>3.考勤缺课次数低于3次。</w:t>
            </w:r>
          </w:p>
        </w:tc>
      </w:tr>
      <w:tr w:rsidR="00F77E7F" w:rsidTr="00D75AD2">
        <w:trPr>
          <w:jc w:val="center"/>
        </w:trPr>
        <w:tc>
          <w:tcPr>
            <w:tcW w:w="1614" w:type="dxa"/>
          </w:tcPr>
          <w:p w:rsidR="00F77E7F" w:rsidRDefault="00F77E7F" w:rsidP="00D75AD2">
            <w:pPr>
              <w:spacing w:line="272" w:lineRule="exact"/>
              <w:jc w:val="center"/>
              <w:rPr>
                <w:color w:val="000000" w:themeColor="text1"/>
                <w:sz w:val="21"/>
                <w:szCs w:val="21"/>
              </w:rPr>
            </w:pPr>
            <w:r>
              <w:rPr>
                <w:color w:val="000000" w:themeColor="text1"/>
                <w:sz w:val="21"/>
                <w:szCs w:val="21"/>
              </w:rPr>
              <w:t>不及格</w:t>
            </w:r>
          </w:p>
          <w:p w:rsidR="00F77E7F" w:rsidRDefault="00F77E7F" w:rsidP="00D75AD2">
            <w:pPr>
              <w:spacing w:line="272" w:lineRule="exact"/>
              <w:jc w:val="center"/>
              <w:rPr>
                <w:color w:val="000000" w:themeColor="text1"/>
                <w:sz w:val="21"/>
                <w:szCs w:val="21"/>
              </w:rPr>
            </w:pPr>
            <w:r>
              <w:rPr>
                <w:color w:val="000000" w:themeColor="text1"/>
                <w:sz w:val="21"/>
                <w:szCs w:val="21"/>
              </w:rPr>
              <w:t>（60以下）</w:t>
            </w:r>
          </w:p>
        </w:tc>
        <w:tc>
          <w:tcPr>
            <w:tcW w:w="7240" w:type="dxa"/>
          </w:tcPr>
          <w:p w:rsidR="00F77E7F" w:rsidRDefault="00F77E7F" w:rsidP="00D75AD2">
            <w:pPr>
              <w:spacing w:line="280" w:lineRule="exact"/>
              <w:rPr>
                <w:color w:val="000000" w:themeColor="text1"/>
                <w:sz w:val="21"/>
                <w:szCs w:val="21"/>
              </w:rPr>
            </w:pPr>
            <w:r>
              <w:rPr>
                <w:rFonts w:hint="eastAsia"/>
                <w:color w:val="000000" w:themeColor="text1"/>
                <w:sz w:val="21"/>
                <w:szCs w:val="21"/>
              </w:rPr>
              <w:t>1.每次作业都完成，但是</w:t>
            </w:r>
            <w:r>
              <w:rPr>
                <w:color w:val="000000" w:themeColor="text1"/>
                <w:sz w:val="21"/>
                <w:szCs w:val="21"/>
              </w:rPr>
              <w:t>字迹模糊、书写零乱</w:t>
            </w:r>
            <w:r>
              <w:rPr>
                <w:rFonts w:hint="eastAsia"/>
                <w:color w:val="000000" w:themeColor="text1"/>
                <w:sz w:val="21"/>
                <w:szCs w:val="21"/>
              </w:rPr>
              <w:t>。</w:t>
            </w:r>
          </w:p>
          <w:p w:rsidR="00F77E7F" w:rsidRDefault="00F77E7F" w:rsidP="00D75AD2">
            <w:pPr>
              <w:spacing w:line="280" w:lineRule="exact"/>
              <w:rPr>
                <w:color w:val="000000" w:themeColor="text1"/>
                <w:sz w:val="21"/>
                <w:szCs w:val="21"/>
              </w:rPr>
            </w:pPr>
            <w:r>
              <w:rPr>
                <w:rFonts w:hint="eastAsia"/>
                <w:color w:val="000000" w:themeColor="text1"/>
                <w:sz w:val="21"/>
                <w:szCs w:val="21"/>
              </w:rPr>
              <w:t>2.参与实训次数低于两次，且成绩6</w:t>
            </w:r>
            <w:r>
              <w:rPr>
                <w:color w:val="000000" w:themeColor="text1"/>
                <w:sz w:val="21"/>
                <w:szCs w:val="21"/>
              </w:rPr>
              <w:t>0</w:t>
            </w:r>
            <w:r>
              <w:rPr>
                <w:rFonts w:hint="eastAsia"/>
                <w:color w:val="000000" w:themeColor="text1"/>
                <w:sz w:val="21"/>
                <w:szCs w:val="21"/>
              </w:rPr>
              <w:t>分以上。</w:t>
            </w:r>
          </w:p>
          <w:p w:rsidR="00F77E7F" w:rsidRDefault="00F77E7F" w:rsidP="00D75AD2">
            <w:pPr>
              <w:rPr>
                <w:rFonts w:cs="Times New Roman"/>
                <w:color w:val="000000" w:themeColor="text1"/>
                <w:sz w:val="21"/>
                <w:szCs w:val="21"/>
              </w:rPr>
            </w:pPr>
            <w:r>
              <w:rPr>
                <w:rFonts w:hint="eastAsia"/>
                <w:color w:val="000000" w:themeColor="text1"/>
                <w:sz w:val="21"/>
                <w:szCs w:val="21"/>
              </w:rPr>
              <w:t>3.考勤缺课次数高于3次。</w:t>
            </w:r>
          </w:p>
        </w:tc>
      </w:tr>
    </w:tbl>
    <w:p w:rsidR="00F77E7F" w:rsidRDefault="00F77E7F" w:rsidP="00F77E7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2.期末考试（占总成绩的70%）：采用百分制。期末考试的考核内容、题型和分值分配情况请见下表：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89"/>
        <w:gridCol w:w="4633"/>
        <w:gridCol w:w="1298"/>
        <w:gridCol w:w="798"/>
        <w:gridCol w:w="678"/>
      </w:tblGrid>
      <w:tr w:rsidR="00F77E7F" w:rsidTr="00D75AD2">
        <w:trPr>
          <w:trHeight w:val="340"/>
          <w:jc w:val="center"/>
        </w:trPr>
        <w:tc>
          <w:tcPr>
            <w:tcW w:w="1489" w:type="dxa"/>
            <w:vAlign w:val="center"/>
          </w:tcPr>
          <w:p w:rsidR="00F77E7F" w:rsidRDefault="00F77E7F" w:rsidP="00D75AD2">
            <w:pPr>
              <w:snapToGrid w:val="0"/>
              <w:jc w:val="center"/>
              <w:rPr>
                <w:b/>
                <w:bCs/>
                <w:color w:val="000000" w:themeColor="text1"/>
                <w:sz w:val="21"/>
                <w:szCs w:val="21"/>
              </w:rPr>
            </w:pPr>
            <w:r>
              <w:rPr>
                <w:rFonts w:hint="eastAsia"/>
                <w:b/>
                <w:bCs/>
                <w:color w:val="000000" w:themeColor="text1"/>
                <w:sz w:val="21"/>
                <w:szCs w:val="21"/>
              </w:rPr>
              <w:t>考核</w:t>
            </w:r>
          </w:p>
          <w:p w:rsidR="00F77E7F" w:rsidRDefault="00F77E7F" w:rsidP="00D75AD2">
            <w:pPr>
              <w:snapToGrid w:val="0"/>
              <w:jc w:val="center"/>
              <w:rPr>
                <w:b/>
                <w:bCs/>
                <w:color w:val="000000" w:themeColor="text1"/>
                <w:sz w:val="21"/>
                <w:szCs w:val="21"/>
              </w:rPr>
            </w:pPr>
            <w:r>
              <w:rPr>
                <w:rFonts w:hint="eastAsia"/>
                <w:b/>
                <w:bCs/>
                <w:color w:val="000000" w:themeColor="text1"/>
                <w:sz w:val="21"/>
                <w:szCs w:val="21"/>
              </w:rPr>
              <w:t>模块</w:t>
            </w:r>
          </w:p>
        </w:tc>
        <w:tc>
          <w:tcPr>
            <w:tcW w:w="4633" w:type="dxa"/>
            <w:vAlign w:val="center"/>
          </w:tcPr>
          <w:p w:rsidR="00F77E7F" w:rsidRDefault="00F77E7F" w:rsidP="00D75AD2">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298" w:type="dxa"/>
          </w:tcPr>
          <w:p w:rsidR="00F77E7F" w:rsidRDefault="00F77E7F" w:rsidP="00D75AD2">
            <w:pPr>
              <w:snapToGrid w:val="0"/>
              <w:jc w:val="center"/>
              <w:rPr>
                <w:b/>
                <w:bCs/>
                <w:color w:val="000000" w:themeColor="text1"/>
                <w:sz w:val="21"/>
                <w:szCs w:val="21"/>
              </w:rPr>
            </w:pPr>
            <w:r>
              <w:rPr>
                <w:rFonts w:hint="eastAsia"/>
                <w:b/>
                <w:bCs/>
                <w:color w:val="000000" w:themeColor="text1"/>
                <w:sz w:val="21"/>
                <w:szCs w:val="21"/>
              </w:rPr>
              <w:t>主要</w:t>
            </w:r>
          </w:p>
          <w:p w:rsidR="00F77E7F" w:rsidRDefault="00F77E7F" w:rsidP="00D75AD2">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F77E7F" w:rsidRDefault="00F77E7F" w:rsidP="00D75AD2">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F77E7F" w:rsidRDefault="00F77E7F" w:rsidP="00D75AD2">
            <w:pPr>
              <w:snapToGrid w:val="0"/>
              <w:jc w:val="center"/>
              <w:rPr>
                <w:b/>
                <w:bCs/>
                <w:color w:val="000000" w:themeColor="text1"/>
                <w:sz w:val="21"/>
                <w:szCs w:val="21"/>
              </w:rPr>
            </w:pPr>
            <w:r>
              <w:rPr>
                <w:rFonts w:hint="eastAsia"/>
                <w:b/>
                <w:bCs/>
                <w:color w:val="000000" w:themeColor="text1"/>
                <w:sz w:val="21"/>
                <w:szCs w:val="21"/>
              </w:rPr>
              <w:t>分值</w:t>
            </w:r>
          </w:p>
        </w:tc>
      </w:tr>
      <w:tr w:rsidR="00F77E7F" w:rsidTr="00D75AD2">
        <w:trPr>
          <w:trHeight w:val="818"/>
          <w:jc w:val="center"/>
        </w:trPr>
        <w:tc>
          <w:tcPr>
            <w:tcW w:w="1489" w:type="dxa"/>
            <w:vAlign w:val="center"/>
          </w:tcPr>
          <w:p w:rsidR="00F77E7F" w:rsidRDefault="00F77E7F" w:rsidP="00D75AD2">
            <w:pPr>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沟通与管理沟通</w:t>
            </w:r>
          </w:p>
        </w:tc>
        <w:tc>
          <w:tcPr>
            <w:tcW w:w="4633" w:type="dxa"/>
            <w:vAlign w:val="center"/>
          </w:tcPr>
          <w:p w:rsidR="00F77E7F" w:rsidRDefault="00F77E7F" w:rsidP="00D75AD2">
            <w:pPr>
              <w:snapToGrid w:val="0"/>
              <w:jc w:val="both"/>
              <w:rPr>
                <w:color w:val="000000" w:themeColor="text1"/>
                <w:sz w:val="21"/>
                <w:szCs w:val="21"/>
              </w:rPr>
            </w:pPr>
            <w:r>
              <w:rPr>
                <w:rFonts w:hint="eastAsia"/>
                <w:snapToGrid w:val="0"/>
                <w:color w:val="000000" w:themeColor="text1"/>
                <w:szCs w:val="21"/>
              </w:rPr>
              <w:t>沟通的方式、沟通的要素、</w:t>
            </w:r>
            <w:r>
              <w:rPr>
                <w:rFonts w:hint="eastAsia"/>
                <w:color w:val="000000" w:themeColor="text1"/>
                <w:sz w:val="21"/>
                <w:szCs w:val="21"/>
              </w:rPr>
              <w:t>管理沟通的作用、有效管理沟通的策略</w:t>
            </w:r>
          </w:p>
        </w:tc>
        <w:tc>
          <w:tcPr>
            <w:tcW w:w="12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选择题</w:t>
            </w:r>
          </w:p>
          <w:p w:rsidR="00F77E7F" w:rsidRDefault="00F77E7F" w:rsidP="00D75AD2">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目标1</w:t>
            </w:r>
          </w:p>
          <w:p w:rsidR="00F77E7F" w:rsidRDefault="00F77E7F" w:rsidP="00D75AD2">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rsidR="00F77E7F" w:rsidRDefault="00F77E7F" w:rsidP="00D75AD2">
            <w:pPr>
              <w:snapToGrid w:val="0"/>
              <w:jc w:val="center"/>
              <w:rPr>
                <w:color w:val="000000" w:themeColor="text1"/>
                <w:sz w:val="21"/>
                <w:szCs w:val="21"/>
              </w:rPr>
            </w:pPr>
            <w:r>
              <w:rPr>
                <w:color w:val="000000" w:themeColor="text1"/>
                <w:sz w:val="21"/>
                <w:szCs w:val="21"/>
              </w:rPr>
              <w:t>10</w:t>
            </w:r>
          </w:p>
        </w:tc>
      </w:tr>
      <w:tr w:rsidR="00F77E7F" w:rsidTr="00D75AD2">
        <w:trPr>
          <w:trHeight w:val="1139"/>
          <w:jc w:val="center"/>
        </w:trPr>
        <w:tc>
          <w:tcPr>
            <w:tcW w:w="1489" w:type="dxa"/>
            <w:vAlign w:val="center"/>
          </w:tcPr>
          <w:p w:rsidR="00F77E7F" w:rsidRDefault="00F77E7F" w:rsidP="00D75AD2">
            <w:pPr>
              <w:snapToGrid w:val="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组织沟通和团队沟通</w:t>
            </w:r>
          </w:p>
        </w:tc>
        <w:tc>
          <w:tcPr>
            <w:tcW w:w="4633" w:type="dxa"/>
            <w:vAlign w:val="center"/>
          </w:tcPr>
          <w:p w:rsidR="00F77E7F" w:rsidRDefault="00F77E7F" w:rsidP="00D75AD2">
            <w:pPr>
              <w:snapToGrid w:val="0"/>
              <w:jc w:val="both"/>
              <w:rPr>
                <w:color w:val="000000" w:themeColor="text1"/>
                <w:sz w:val="21"/>
                <w:szCs w:val="21"/>
              </w:rPr>
            </w:pPr>
            <w:r>
              <w:rPr>
                <w:rFonts w:hint="eastAsia"/>
                <w:color w:val="000000" w:themeColor="text1"/>
                <w:sz w:val="21"/>
                <w:szCs w:val="21"/>
              </w:rPr>
              <w:t>组织沟通的含义与类型、组织中的沟通网络、团队沟通的要素、团队沟通</w:t>
            </w:r>
          </w:p>
        </w:tc>
        <w:tc>
          <w:tcPr>
            <w:tcW w:w="12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选择题</w:t>
            </w:r>
          </w:p>
          <w:p w:rsidR="00F77E7F" w:rsidRDefault="00F77E7F" w:rsidP="00D75AD2">
            <w:pPr>
              <w:snapToGrid w:val="0"/>
              <w:jc w:val="center"/>
              <w:rPr>
                <w:color w:val="000000" w:themeColor="text1"/>
                <w:sz w:val="21"/>
                <w:szCs w:val="21"/>
              </w:rPr>
            </w:pPr>
            <w:r>
              <w:rPr>
                <w:rFonts w:hint="eastAsia"/>
                <w:color w:val="000000" w:themeColor="text1"/>
                <w:sz w:val="21"/>
                <w:szCs w:val="21"/>
              </w:rPr>
              <w:t>名词解释题</w:t>
            </w:r>
          </w:p>
          <w:p w:rsidR="00F77E7F" w:rsidRDefault="00F77E7F" w:rsidP="00D75AD2">
            <w:pPr>
              <w:snapToGrid w:val="0"/>
              <w:jc w:val="center"/>
              <w:rPr>
                <w:color w:val="000000" w:themeColor="text1"/>
                <w:sz w:val="21"/>
                <w:szCs w:val="21"/>
              </w:rPr>
            </w:pPr>
            <w:r>
              <w:rPr>
                <w:rFonts w:hint="eastAsia"/>
                <w:color w:val="000000" w:themeColor="text1"/>
                <w:sz w:val="21"/>
                <w:szCs w:val="21"/>
              </w:rPr>
              <w:t>论述题</w:t>
            </w:r>
          </w:p>
          <w:p w:rsidR="00F77E7F" w:rsidRDefault="00F77E7F" w:rsidP="00D75AD2">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目标1</w:t>
            </w:r>
          </w:p>
          <w:p w:rsidR="00F77E7F" w:rsidRDefault="00F77E7F" w:rsidP="00D75AD2">
            <w:pPr>
              <w:snapToGrid w:val="0"/>
              <w:jc w:val="center"/>
              <w:rPr>
                <w:color w:val="000000" w:themeColor="text1"/>
                <w:sz w:val="21"/>
                <w:szCs w:val="21"/>
              </w:rPr>
            </w:pPr>
            <w:r>
              <w:rPr>
                <w:rFonts w:hint="eastAsia"/>
                <w:color w:val="000000" w:themeColor="text1"/>
                <w:sz w:val="21"/>
                <w:szCs w:val="21"/>
              </w:rPr>
              <w:t>目标2</w:t>
            </w:r>
          </w:p>
          <w:p w:rsidR="00F77E7F" w:rsidRDefault="00F77E7F" w:rsidP="00D75AD2">
            <w:pPr>
              <w:snapToGrid w:val="0"/>
              <w:jc w:val="center"/>
              <w:rPr>
                <w:color w:val="000000" w:themeColor="text1"/>
                <w:sz w:val="21"/>
                <w:szCs w:val="21"/>
              </w:rPr>
            </w:pPr>
          </w:p>
        </w:tc>
        <w:tc>
          <w:tcPr>
            <w:tcW w:w="678" w:type="dxa"/>
            <w:vAlign w:val="center"/>
          </w:tcPr>
          <w:p w:rsidR="00F77E7F" w:rsidRDefault="00F77E7F" w:rsidP="00D75AD2">
            <w:pPr>
              <w:snapToGrid w:val="0"/>
              <w:jc w:val="center"/>
              <w:rPr>
                <w:color w:val="000000" w:themeColor="text1"/>
                <w:sz w:val="21"/>
                <w:szCs w:val="21"/>
              </w:rPr>
            </w:pPr>
            <w:r>
              <w:rPr>
                <w:color w:val="000000" w:themeColor="text1"/>
                <w:sz w:val="21"/>
                <w:szCs w:val="21"/>
              </w:rPr>
              <w:t>25</w:t>
            </w:r>
          </w:p>
        </w:tc>
      </w:tr>
      <w:tr w:rsidR="00F77E7F" w:rsidTr="00D75AD2">
        <w:trPr>
          <w:trHeight w:val="1266"/>
          <w:jc w:val="center"/>
        </w:trPr>
        <w:tc>
          <w:tcPr>
            <w:tcW w:w="1489" w:type="dxa"/>
            <w:vAlign w:val="center"/>
          </w:tcPr>
          <w:p w:rsidR="00F77E7F" w:rsidRDefault="00F77E7F" w:rsidP="00D75AD2">
            <w:pPr>
              <w:snapToGrid w:val="0"/>
              <w:jc w:val="both"/>
              <w:rPr>
                <w:color w:val="000000" w:themeColor="text1"/>
                <w:sz w:val="21"/>
                <w:szCs w:val="21"/>
              </w:rPr>
            </w:pPr>
            <w:r>
              <w:rPr>
                <w:rFonts w:asciiTheme="minorEastAsia" w:eastAsiaTheme="minorEastAsia" w:hAnsiTheme="minorEastAsia" w:cstheme="minorEastAsia" w:hint="eastAsia"/>
                <w:color w:val="000000" w:themeColor="text1"/>
                <w:sz w:val="21"/>
                <w:szCs w:val="21"/>
              </w:rPr>
              <w:t>会议沟通、面谈、危机沟通和人际冲突处理</w:t>
            </w:r>
          </w:p>
        </w:tc>
        <w:tc>
          <w:tcPr>
            <w:tcW w:w="4633" w:type="dxa"/>
            <w:vAlign w:val="center"/>
          </w:tcPr>
          <w:p w:rsidR="00F77E7F" w:rsidRDefault="00F77E7F" w:rsidP="00D75AD2">
            <w:pPr>
              <w:snapToGrid w:val="0"/>
              <w:jc w:val="both"/>
              <w:rPr>
                <w:color w:val="000000" w:themeColor="text1"/>
                <w:sz w:val="21"/>
                <w:szCs w:val="21"/>
              </w:rPr>
            </w:pPr>
            <w:r>
              <w:rPr>
                <w:rFonts w:hint="eastAsia"/>
                <w:color w:val="000000" w:themeColor="text1"/>
                <w:sz w:val="21"/>
                <w:szCs w:val="21"/>
              </w:rPr>
              <w:t>会议的组织、会议中的角色、危机沟通的类型、危机沟通中的障碍、面谈与自发性交谈的差异、人际冲突的处理方式、冲突的类型、自我沟通与人际沟通的差异</w:t>
            </w:r>
          </w:p>
        </w:tc>
        <w:tc>
          <w:tcPr>
            <w:tcW w:w="12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选择题</w:t>
            </w:r>
          </w:p>
          <w:p w:rsidR="00F77E7F" w:rsidRDefault="00F77E7F" w:rsidP="00D75AD2">
            <w:pPr>
              <w:snapToGrid w:val="0"/>
              <w:jc w:val="center"/>
              <w:rPr>
                <w:color w:val="000000" w:themeColor="text1"/>
                <w:sz w:val="21"/>
                <w:szCs w:val="21"/>
              </w:rPr>
            </w:pPr>
            <w:r>
              <w:rPr>
                <w:rFonts w:hint="eastAsia"/>
                <w:color w:val="000000" w:themeColor="text1"/>
                <w:sz w:val="21"/>
                <w:szCs w:val="21"/>
              </w:rPr>
              <w:t>名词解释题</w:t>
            </w:r>
          </w:p>
          <w:p w:rsidR="00F77E7F" w:rsidRDefault="00F77E7F" w:rsidP="00D75AD2">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p w:rsidR="00F77E7F" w:rsidRDefault="00F77E7F" w:rsidP="00D75AD2">
            <w:pPr>
              <w:snapToGrid w:val="0"/>
              <w:jc w:val="center"/>
              <w:rPr>
                <w:color w:val="000000" w:themeColor="text1"/>
                <w:sz w:val="21"/>
                <w:szCs w:val="21"/>
              </w:rPr>
            </w:pPr>
            <w:r>
              <w:rPr>
                <w:rFonts w:hint="eastAsia"/>
                <w:color w:val="000000" w:themeColor="text1"/>
                <w:sz w:val="21"/>
                <w:szCs w:val="21"/>
              </w:rPr>
              <w:t>目标2</w:t>
            </w:r>
          </w:p>
          <w:p w:rsidR="00F77E7F" w:rsidRDefault="00F77E7F" w:rsidP="00D75AD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F77E7F" w:rsidRDefault="00F77E7F" w:rsidP="00D75AD2">
            <w:pPr>
              <w:snapToGrid w:val="0"/>
              <w:jc w:val="center"/>
              <w:rPr>
                <w:color w:val="000000" w:themeColor="text1"/>
                <w:sz w:val="21"/>
                <w:szCs w:val="21"/>
              </w:rPr>
            </w:pPr>
            <w:r>
              <w:rPr>
                <w:color w:val="000000" w:themeColor="text1"/>
                <w:sz w:val="21"/>
                <w:szCs w:val="21"/>
              </w:rPr>
              <w:t>25</w:t>
            </w:r>
          </w:p>
        </w:tc>
      </w:tr>
      <w:tr w:rsidR="00F77E7F" w:rsidTr="00D75AD2">
        <w:trPr>
          <w:trHeight w:val="958"/>
          <w:jc w:val="center"/>
        </w:trPr>
        <w:tc>
          <w:tcPr>
            <w:tcW w:w="1489" w:type="dxa"/>
            <w:vAlign w:val="center"/>
          </w:tcPr>
          <w:p w:rsidR="00F77E7F" w:rsidRDefault="00F77E7F" w:rsidP="00D75AD2">
            <w:pPr>
              <w:snapToGrid w:val="0"/>
              <w:jc w:val="both"/>
              <w:rPr>
                <w:color w:val="000000" w:themeColor="text1"/>
                <w:sz w:val="21"/>
                <w:szCs w:val="21"/>
              </w:rPr>
            </w:pPr>
            <w:r>
              <w:rPr>
                <w:rFonts w:asciiTheme="minorEastAsia" w:eastAsiaTheme="minorEastAsia" w:hAnsiTheme="minorEastAsia" w:cstheme="minorEastAsia" w:hint="eastAsia"/>
                <w:color w:val="000000" w:themeColor="text1"/>
                <w:sz w:val="21"/>
                <w:szCs w:val="21"/>
              </w:rPr>
              <w:t>语言与非语言沟通</w:t>
            </w:r>
          </w:p>
        </w:tc>
        <w:tc>
          <w:tcPr>
            <w:tcW w:w="4633" w:type="dxa"/>
            <w:vAlign w:val="center"/>
          </w:tcPr>
          <w:p w:rsidR="00F77E7F" w:rsidRDefault="00F77E7F" w:rsidP="00D75AD2">
            <w:pPr>
              <w:snapToGrid w:val="0"/>
              <w:jc w:val="both"/>
              <w:rPr>
                <w:color w:val="000000" w:themeColor="text1"/>
                <w:sz w:val="21"/>
                <w:szCs w:val="21"/>
              </w:rPr>
            </w:pPr>
            <w:r>
              <w:rPr>
                <w:rFonts w:hint="eastAsia"/>
                <w:color w:val="000000" w:themeColor="text1"/>
                <w:sz w:val="21"/>
                <w:szCs w:val="21"/>
              </w:rPr>
              <w:t>演讲的准备、书面沟通的基本形式、有效书面沟通的策略、非语言沟通的定义、非语言沟通与语言沟通的关系、空间暗示的解析</w:t>
            </w:r>
          </w:p>
        </w:tc>
        <w:tc>
          <w:tcPr>
            <w:tcW w:w="12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选择题</w:t>
            </w:r>
          </w:p>
          <w:p w:rsidR="00F77E7F" w:rsidRDefault="00F77E7F" w:rsidP="00D75AD2">
            <w:pPr>
              <w:snapToGrid w:val="0"/>
              <w:jc w:val="center"/>
              <w:rPr>
                <w:color w:val="000000" w:themeColor="text1"/>
                <w:sz w:val="21"/>
                <w:szCs w:val="21"/>
              </w:rPr>
            </w:pPr>
            <w:r>
              <w:rPr>
                <w:rFonts w:hint="eastAsia"/>
                <w:color w:val="000000" w:themeColor="text1"/>
                <w:sz w:val="21"/>
                <w:szCs w:val="21"/>
              </w:rPr>
              <w:t>名词解释题</w:t>
            </w:r>
          </w:p>
          <w:p w:rsidR="00F77E7F" w:rsidRDefault="00F77E7F" w:rsidP="00D75AD2">
            <w:pPr>
              <w:snapToGrid w:val="0"/>
              <w:jc w:val="center"/>
              <w:rPr>
                <w:color w:val="000000" w:themeColor="text1"/>
                <w:sz w:val="21"/>
                <w:szCs w:val="21"/>
              </w:rPr>
            </w:pPr>
            <w:r>
              <w:rPr>
                <w:rFonts w:hint="eastAsia"/>
                <w:color w:val="000000" w:themeColor="text1"/>
                <w:sz w:val="21"/>
                <w:szCs w:val="21"/>
              </w:rPr>
              <w:t>论述题</w:t>
            </w:r>
          </w:p>
        </w:tc>
        <w:tc>
          <w:tcPr>
            <w:tcW w:w="7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目标1</w:t>
            </w:r>
          </w:p>
          <w:p w:rsidR="00F77E7F" w:rsidRDefault="00F77E7F" w:rsidP="00D75AD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rsidR="00F77E7F" w:rsidRDefault="00F77E7F" w:rsidP="00D75AD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F77E7F" w:rsidRDefault="00F77E7F" w:rsidP="00D75AD2">
            <w:pPr>
              <w:snapToGrid w:val="0"/>
              <w:jc w:val="center"/>
              <w:rPr>
                <w:color w:val="000000" w:themeColor="text1"/>
                <w:sz w:val="21"/>
                <w:szCs w:val="21"/>
              </w:rPr>
            </w:pPr>
            <w:r>
              <w:rPr>
                <w:color w:val="000000" w:themeColor="text1"/>
                <w:sz w:val="21"/>
                <w:szCs w:val="21"/>
              </w:rPr>
              <w:t>20</w:t>
            </w:r>
          </w:p>
        </w:tc>
      </w:tr>
      <w:tr w:rsidR="00F77E7F" w:rsidTr="00D75AD2">
        <w:trPr>
          <w:trHeight w:val="1269"/>
          <w:jc w:val="center"/>
        </w:trPr>
        <w:tc>
          <w:tcPr>
            <w:tcW w:w="1489" w:type="dxa"/>
            <w:vAlign w:val="center"/>
          </w:tcPr>
          <w:p w:rsidR="00F77E7F" w:rsidRDefault="00F77E7F" w:rsidP="00D75AD2">
            <w:pPr>
              <w:snapToGrid w:val="0"/>
              <w:jc w:val="both"/>
              <w:rPr>
                <w:color w:val="000000" w:themeColor="text1"/>
                <w:sz w:val="21"/>
                <w:szCs w:val="21"/>
              </w:rPr>
            </w:pPr>
            <w:r>
              <w:rPr>
                <w:rFonts w:asciiTheme="minorEastAsia" w:eastAsiaTheme="minorEastAsia" w:hAnsiTheme="minorEastAsia" w:cstheme="minorEastAsia" w:hint="eastAsia"/>
                <w:color w:val="000000" w:themeColor="text1"/>
                <w:sz w:val="21"/>
                <w:szCs w:val="21"/>
              </w:rPr>
              <w:t>倾听、压力沟通和跨文化沟通</w:t>
            </w:r>
          </w:p>
        </w:tc>
        <w:tc>
          <w:tcPr>
            <w:tcW w:w="4633" w:type="dxa"/>
            <w:vAlign w:val="center"/>
          </w:tcPr>
          <w:p w:rsidR="00F77E7F" w:rsidRDefault="00F77E7F" w:rsidP="00D75AD2">
            <w:pPr>
              <w:snapToGrid w:val="0"/>
              <w:jc w:val="both"/>
              <w:rPr>
                <w:color w:val="000000" w:themeColor="text1"/>
                <w:sz w:val="21"/>
                <w:szCs w:val="21"/>
              </w:rPr>
            </w:pPr>
            <w:r>
              <w:rPr>
                <w:rFonts w:hint="eastAsia"/>
                <w:color w:val="000000" w:themeColor="text1"/>
                <w:sz w:val="21"/>
                <w:szCs w:val="21"/>
              </w:rPr>
              <w:t>倾听的障碍、倾听的特征与类型、压力的来源、压力沟通、影响跨文化沟通的因素、缺乏跨文化沟通能力的表现</w:t>
            </w:r>
          </w:p>
        </w:tc>
        <w:tc>
          <w:tcPr>
            <w:tcW w:w="12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选择题</w:t>
            </w:r>
          </w:p>
          <w:p w:rsidR="00F77E7F" w:rsidRDefault="00F77E7F" w:rsidP="00D75AD2">
            <w:pPr>
              <w:snapToGrid w:val="0"/>
              <w:jc w:val="center"/>
              <w:rPr>
                <w:color w:val="000000" w:themeColor="text1"/>
                <w:sz w:val="21"/>
                <w:szCs w:val="21"/>
              </w:rPr>
            </w:pPr>
            <w:r>
              <w:rPr>
                <w:rFonts w:hint="eastAsia"/>
                <w:color w:val="000000" w:themeColor="text1"/>
                <w:sz w:val="21"/>
                <w:szCs w:val="21"/>
              </w:rPr>
              <w:t>名词解释题</w:t>
            </w:r>
          </w:p>
          <w:p w:rsidR="00F77E7F" w:rsidRDefault="00F77E7F" w:rsidP="00D75AD2">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目标1</w:t>
            </w:r>
          </w:p>
          <w:p w:rsidR="00F77E7F" w:rsidRDefault="00F77E7F" w:rsidP="00D75AD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rsidR="00F77E7F" w:rsidRDefault="00F77E7F" w:rsidP="00D75AD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rsidR="00F77E7F" w:rsidRDefault="00F77E7F" w:rsidP="00D75AD2">
            <w:pPr>
              <w:snapToGrid w:val="0"/>
              <w:jc w:val="center"/>
              <w:rPr>
                <w:color w:val="000000" w:themeColor="text1"/>
                <w:sz w:val="21"/>
                <w:szCs w:val="21"/>
              </w:rPr>
            </w:pPr>
            <w:r>
              <w:rPr>
                <w:color w:val="000000" w:themeColor="text1"/>
                <w:sz w:val="21"/>
                <w:szCs w:val="21"/>
              </w:rPr>
              <w:t>20</w:t>
            </w:r>
          </w:p>
        </w:tc>
      </w:tr>
    </w:tbl>
    <w:p w:rsidR="00F77E7F" w:rsidRDefault="00F77E7F" w:rsidP="00F77E7F">
      <w:pPr>
        <w:rPr>
          <w:rFonts w:ascii="Times New Roman" w:cs="Times New Roman"/>
          <w:b/>
          <w:color w:val="000000" w:themeColor="text1"/>
          <w:sz w:val="28"/>
          <w:szCs w:val="28"/>
        </w:rPr>
      </w:pPr>
    </w:p>
    <w:p w:rsidR="00F77E7F" w:rsidRDefault="00F77E7F" w:rsidP="00F77E7F">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margin" w:tblpY="4"/>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F77E7F" w:rsidTr="00D75AD2">
        <w:trPr>
          <w:trHeight w:val="286"/>
        </w:trPr>
        <w:tc>
          <w:tcPr>
            <w:tcW w:w="827" w:type="dxa"/>
            <w:vAlign w:val="center"/>
          </w:tcPr>
          <w:p w:rsidR="00F77E7F" w:rsidRDefault="00F77E7F" w:rsidP="00D75AD2">
            <w:pPr>
              <w:snapToGrid w:val="0"/>
              <w:jc w:val="center"/>
              <w:rPr>
                <w:b/>
                <w:color w:val="000000" w:themeColor="text1"/>
                <w:sz w:val="21"/>
                <w:szCs w:val="21"/>
              </w:rPr>
            </w:pPr>
            <w:r>
              <w:rPr>
                <w:rFonts w:hint="eastAsia"/>
                <w:b/>
                <w:color w:val="000000" w:themeColor="text1"/>
                <w:sz w:val="21"/>
                <w:szCs w:val="21"/>
              </w:rPr>
              <w:t>序号</w:t>
            </w:r>
          </w:p>
        </w:tc>
        <w:tc>
          <w:tcPr>
            <w:tcW w:w="1654" w:type="dxa"/>
            <w:vAlign w:val="center"/>
          </w:tcPr>
          <w:p w:rsidR="00F77E7F" w:rsidRDefault="00F77E7F" w:rsidP="00D75AD2">
            <w:pPr>
              <w:snapToGrid w:val="0"/>
              <w:jc w:val="center"/>
              <w:rPr>
                <w:b/>
                <w:color w:val="000000" w:themeColor="text1"/>
                <w:sz w:val="21"/>
                <w:szCs w:val="21"/>
              </w:rPr>
            </w:pPr>
            <w:r>
              <w:rPr>
                <w:rFonts w:hint="eastAsia"/>
                <w:b/>
                <w:color w:val="000000" w:themeColor="text1"/>
                <w:sz w:val="21"/>
                <w:szCs w:val="21"/>
              </w:rPr>
              <w:t>教学安排事项</w:t>
            </w:r>
          </w:p>
        </w:tc>
        <w:tc>
          <w:tcPr>
            <w:tcW w:w="6041" w:type="dxa"/>
            <w:vAlign w:val="center"/>
          </w:tcPr>
          <w:p w:rsidR="00F77E7F" w:rsidRDefault="00F77E7F" w:rsidP="00D75AD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F77E7F" w:rsidTr="00D75AD2">
        <w:trPr>
          <w:trHeight w:val="445"/>
        </w:trPr>
        <w:tc>
          <w:tcPr>
            <w:tcW w:w="827" w:type="dxa"/>
            <w:vAlign w:val="center"/>
          </w:tcPr>
          <w:p w:rsidR="00F77E7F" w:rsidRDefault="00F77E7F" w:rsidP="00D75AD2">
            <w:pPr>
              <w:snapToGrid w:val="0"/>
              <w:ind w:firstLineChars="100" w:firstLine="210"/>
              <w:jc w:val="center"/>
              <w:rPr>
                <w:color w:val="000000" w:themeColor="text1"/>
                <w:sz w:val="21"/>
                <w:szCs w:val="21"/>
              </w:rPr>
            </w:pPr>
            <w:r>
              <w:rPr>
                <w:rFonts w:hint="eastAsia"/>
                <w:color w:val="000000" w:themeColor="text1"/>
                <w:sz w:val="21"/>
                <w:szCs w:val="21"/>
              </w:rPr>
              <w:t>1</w:t>
            </w:r>
          </w:p>
        </w:tc>
        <w:tc>
          <w:tcPr>
            <w:tcW w:w="1654"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授课教师</w:t>
            </w:r>
          </w:p>
        </w:tc>
        <w:tc>
          <w:tcPr>
            <w:tcW w:w="6041" w:type="dxa"/>
            <w:vAlign w:val="center"/>
          </w:tcPr>
          <w:p w:rsidR="00F77E7F" w:rsidRDefault="00F77E7F" w:rsidP="00D75AD2">
            <w:pPr>
              <w:rPr>
                <w:sz w:val="21"/>
                <w:szCs w:val="21"/>
              </w:rPr>
            </w:pPr>
            <w:r>
              <w:rPr>
                <w:rFonts w:hint="eastAsia"/>
                <w:sz w:val="21"/>
                <w:szCs w:val="21"/>
              </w:rPr>
              <w:t>职称：讲师（或其他中级）以上 或  学历（位）：本科以上</w:t>
            </w:r>
          </w:p>
          <w:p w:rsidR="00F77E7F" w:rsidRDefault="00F77E7F"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F77E7F" w:rsidTr="00D75AD2">
        <w:trPr>
          <w:trHeight w:val="445"/>
        </w:trPr>
        <w:tc>
          <w:tcPr>
            <w:tcW w:w="827" w:type="dxa"/>
            <w:vAlign w:val="center"/>
          </w:tcPr>
          <w:p w:rsidR="00F77E7F" w:rsidRDefault="00F77E7F" w:rsidP="00D75AD2">
            <w:pPr>
              <w:snapToGrid w:val="0"/>
              <w:ind w:firstLineChars="100" w:firstLine="210"/>
              <w:jc w:val="center"/>
              <w:rPr>
                <w:color w:val="000000" w:themeColor="text1"/>
                <w:sz w:val="21"/>
                <w:szCs w:val="21"/>
              </w:rPr>
            </w:pPr>
            <w:r>
              <w:rPr>
                <w:rFonts w:hint="eastAsia"/>
                <w:color w:val="000000" w:themeColor="text1"/>
                <w:sz w:val="21"/>
                <w:szCs w:val="21"/>
              </w:rPr>
              <w:t>2</w:t>
            </w:r>
          </w:p>
        </w:tc>
        <w:tc>
          <w:tcPr>
            <w:tcW w:w="1654" w:type="dxa"/>
            <w:vAlign w:val="center"/>
          </w:tcPr>
          <w:p w:rsidR="00F77E7F" w:rsidRDefault="00F77E7F" w:rsidP="00D75AD2">
            <w:pPr>
              <w:snapToGrid w:val="0"/>
              <w:jc w:val="center"/>
              <w:rPr>
                <w:color w:val="000000" w:themeColor="text1"/>
                <w:sz w:val="21"/>
                <w:szCs w:val="21"/>
              </w:rPr>
            </w:pPr>
            <w:r>
              <w:rPr>
                <w:rFonts w:hint="eastAsia"/>
                <w:color w:val="333333"/>
                <w:sz w:val="21"/>
                <w:szCs w:val="21"/>
              </w:rPr>
              <w:t>课程时间</w:t>
            </w:r>
          </w:p>
        </w:tc>
        <w:tc>
          <w:tcPr>
            <w:tcW w:w="6041" w:type="dxa"/>
            <w:vAlign w:val="center"/>
          </w:tcPr>
          <w:p w:rsidR="00F77E7F" w:rsidRDefault="00F77E7F" w:rsidP="00D75AD2">
            <w:pPr>
              <w:rPr>
                <w:color w:val="000000" w:themeColor="text1"/>
                <w:sz w:val="21"/>
                <w:szCs w:val="21"/>
              </w:rPr>
            </w:pPr>
            <w:r>
              <w:rPr>
                <w:rFonts w:hint="eastAsia"/>
                <w:color w:val="000000" w:themeColor="text1"/>
                <w:sz w:val="21"/>
                <w:szCs w:val="21"/>
              </w:rPr>
              <w:t xml:space="preserve">周次：16       </w:t>
            </w:r>
          </w:p>
          <w:p w:rsidR="00F77E7F" w:rsidRDefault="00F77E7F" w:rsidP="00D75AD2">
            <w:pPr>
              <w:rPr>
                <w:sz w:val="21"/>
                <w:szCs w:val="21"/>
              </w:rPr>
            </w:pPr>
            <w:r>
              <w:rPr>
                <w:rFonts w:hint="eastAsia"/>
                <w:color w:val="000000" w:themeColor="text1"/>
                <w:sz w:val="21"/>
                <w:szCs w:val="21"/>
              </w:rPr>
              <w:t>节次：2</w:t>
            </w:r>
          </w:p>
        </w:tc>
      </w:tr>
      <w:tr w:rsidR="00F77E7F" w:rsidTr="00D75AD2">
        <w:trPr>
          <w:trHeight w:val="490"/>
        </w:trPr>
        <w:tc>
          <w:tcPr>
            <w:tcW w:w="827" w:type="dxa"/>
            <w:vAlign w:val="center"/>
          </w:tcPr>
          <w:p w:rsidR="00F77E7F" w:rsidRDefault="00F77E7F" w:rsidP="00D75AD2">
            <w:pPr>
              <w:snapToGrid w:val="0"/>
              <w:ind w:left="181"/>
              <w:jc w:val="center"/>
              <w:rPr>
                <w:color w:val="000000" w:themeColor="text1"/>
                <w:sz w:val="21"/>
                <w:szCs w:val="21"/>
              </w:rPr>
            </w:pPr>
            <w:r>
              <w:rPr>
                <w:rFonts w:hint="eastAsia"/>
                <w:color w:val="000000" w:themeColor="text1"/>
                <w:sz w:val="21"/>
                <w:szCs w:val="21"/>
              </w:rPr>
              <w:t>3</w:t>
            </w:r>
          </w:p>
        </w:tc>
        <w:tc>
          <w:tcPr>
            <w:tcW w:w="1654"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授课地点</w:t>
            </w:r>
          </w:p>
        </w:tc>
        <w:tc>
          <w:tcPr>
            <w:tcW w:w="6041" w:type="dxa"/>
            <w:vAlign w:val="center"/>
          </w:tcPr>
          <w:p w:rsidR="00F77E7F" w:rsidRDefault="00F77E7F"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rsidR="00F77E7F" w:rsidRDefault="00F77E7F"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F77E7F" w:rsidTr="00D75AD2">
        <w:trPr>
          <w:trHeight w:val="560"/>
        </w:trPr>
        <w:tc>
          <w:tcPr>
            <w:tcW w:w="827" w:type="dxa"/>
            <w:vAlign w:val="center"/>
          </w:tcPr>
          <w:p w:rsidR="00F77E7F" w:rsidRDefault="00F77E7F" w:rsidP="00D75AD2">
            <w:pPr>
              <w:snapToGrid w:val="0"/>
              <w:ind w:left="181"/>
              <w:jc w:val="center"/>
              <w:rPr>
                <w:color w:val="000000" w:themeColor="text1"/>
                <w:sz w:val="21"/>
                <w:szCs w:val="21"/>
              </w:rPr>
            </w:pPr>
            <w:r>
              <w:rPr>
                <w:rFonts w:hint="eastAsia"/>
                <w:color w:val="000000" w:themeColor="text1"/>
                <w:sz w:val="21"/>
                <w:szCs w:val="21"/>
              </w:rPr>
              <w:t>4</w:t>
            </w:r>
          </w:p>
        </w:tc>
        <w:tc>
          <w:tcPr>
            <w:tcW w:w="1654" w:type="dxa"/>
            <w:vAlign w:val="center"/>
          </w:tcPr>
          <w:p w:rsidR="00F77E7F" w:rsidRDefault="00F77E7F" w:rsidP="00D75AD2">
            <w:pPr>
              <w:snapToGrid w:val="0"/>
              <w:jc w:val="center"/>
              <w:rPr>
                <w:color w:val="000000" w:themeColor="text1"/>
                <w:sz w:val="21"/>
                <w:szCs w:val="21"/>
              </w:rPr>
            </w:pPr>
            <w:r>
              <w:rPr>
                <w:rFonts w:hint="eastAsia"/>
                <w:color w:val="000000" w:themeColor="text1"/>
                <w:sz w:val="21"/>
                <w:szCs w:val="21"/>
              </w:rPr>
              <w:t>学生辅导</w:t>
            </w:r>
          </w:p>
        </w:tc>
        <w:tc>
          <w:tcPr>
            <w:tcW w:w="6041" w:type="dxa"/>
            <w:vAlign w:val="center"/>
          </w:tcPr>
          <w:p w:rsidR="00F77E7F" w:rsidRDefault="00F77E7F" w:rsidP="00D75AD2">
            <w:pPr>
              <w:rPr>
                <w:color w:val="000000" w:themeColor="text1"/>
                <w:sz w:val="21"/>
                <w:szCs w:val="21"/>
              </w:rPr>
            </w:pPr>
            <w:r>
              <w:rPr>
                <w:rFonts w:hint="eastAsia"/>
                <w:color w:val="000000" w:themeColor="text1"/>
                <w:sz w:val="21"/>
                <w:szCs w:val="21"/>
              </w:rPr>
              <w:t>线</w:t>
            </w:r>
            <w:proofErr w:type="gramStart"/>
            <w:r>
              <w:rPr>
                <w:rFonts w:hint="eastAsia"/>
                <w:color w:val="000000" w:themeColor="text1"/>
                <w:sz w:val="21"/>
                <w:szCs w:val="21"/>
              </w:rPr>
              <w:t>上方式</w:t>
            </w:r>
            <w:proofErr w:type="gramEnd"/>
            <w:r>
              <w:rPr>
                <w:rFonts w:hint="eastAsia"/>
                <w:color w:val="000000" w:themeColor="text1"/>
                <w:sz w:val="21"/>
                <w:szCs w:val="21"/>
              </w:rPr>
              <w:t>及时间安排：</w:t>
            </w:r>
            <w:r>
              <w:rPr>
                <w:rFonts w:hint="eastAsia"/>
                <w:sz w:val="21"/>
                <w:szCs w:val="21"/>
              </w:rPr>
              <w:t>企业微信，正常上班时间</w:t>
            </w:r>
          </w:p>
          <w:p w:rsidR="00F77E7F" w:rsidRDefault="00F77E7F" w:rsidP="00D75AD2">
            <w:pPr>
              <w:rPr>
                <w:rFonts w:asciiTheme="minorEastAsia" w:eastAsiaTheme="minorEastAsia" w:hAnsiTheme="minorEastAsia" w:cs="Times New Roman"/>
                <w:color w:val="000000" w:themeColor="text1"/>
                <w:sz w:val="21"/>
                <w:szCs w:val="21"/>
              </w:rPr>
            </w:pPr>
            <w:r>
              <w:rPr>
                <w:rFonts w:hint="eastAsia"/>
                <w:color w:val="000000" w:themeColor="text1"/>
                <w:sz w:val="21"/>
                <w:szCs w:val="21"/>
              </w:rPr>
              <w:t>线下地点及时间安排：与学生沟通确定后再通知；教师</w:t>
            </w:r>
            <w:r>
              <w:rPr>
                <w:rFonts w:hint="eastAsia"/>
                <w:sz w:val="21"/>
                <w:szCs w:val="21"/>
              </w:rPr>
              <w:t>办公室，正常上班时间；上课教室，课间时间。</w:t>
            </w:r>
          </w:p>
        </w:tc>
      </w:tr>
    </w:tbl>
    <w:p w:rsidR="00F77E7F" w:rsidRDefault="00F77E7F" w:rsidP="00F77E7F">
      <w:pPr>
        <w:spacing w:line="200" w:lineRule="exact"/>
        <w:rPr>
          <w:rFonts w:ascii="Times New Roman" w:cs="Times New Roman"/>
          <w:b/>
          <w:color w:val="000000" w:themeColor="text1"/>
          <w:sz w:val="28"/>
          <w:szCs w:val="28"/>
        </w:rPr>
      </w:pPr>
    </w:p>
    <w:p w:rsidR="00F77E7F" w:rsidRDefault="00F77E7F" w:rsidP="00F77E7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F77E7F" w:rsidRDefault="00F77E7F" w:rsidP="00F77E7F">
      <w:pPr>
        <w:ind w:firstLineChars="200" w:firstLine="420"/>
        <w:jc w:val="both"/>
        <w:rPr>
          <w:rFonts w:cs="Arial"/>
          <w:color w:val="000000" w:themeColor="text1"/>
          <w:szCs w:val="21"/>
          <w:shd w:val="clear" w:color="auto" w:fill="FFFFFF"/>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 xml:space="preserve"> </w:t>
      </w:r>
      <w:proofErr w:type="gramStart"/>
      <w:r>
        <w:rPr>
          <w:rFonts w:cs="Arial" w:hint="eastAsia"/>
          <w:color w:val="000000" w:themeColor="text1"/>
          <w:szCs w:val="21"/>
          <w:shd w:val="clear" w:color="auto" w:fill="FFFFFF"/>
        </w:rPr>
        <w:t>康青</w:t>
      </w:r>
      <w:proofErr w:type="gramEnd"/>
      <w:r>
        <w:rPr>
          <w:rFonts w:cs="Arial" w:hint="eastAsia"/>
          <w:color w:val="000000" w:themeColor="text1"/>
          <w:szCs w:val="21"/>
          <w:shd w:val="clear" w:color="auto" w:fill="FFFFFF"/>
        </w:rPr>
        <w:t>.</w:t>
      </w:r>
      <w:r>
        <w:rPr>
          <w:rFonts w:cs="Arial"/>
          <w:color w:val="000000" w:themeColor="text1"/>
          <w:szCs w:val="21"/>
          <w:shd w:val="clear" w:color="auto" w:fill="FFFFFF"/>
        </w:rPr>
        <w:t>管理</w:t>
      </w:r>
      <w:r>
        <w:rPr>
          <w:rFonts w:cs="Arial" w:hint="eastAsia"/>
          <w:color w:val="000000" w:themeColor="text1"/>
          <w:szCs w:val="21"/>
          <w:shd w:val="clear" w:color="auto" w:fill="FFFFFF"/>
        </w:rPr>
        <w:t>沟通（第5版）[M]</w:t>
      </w:r>
      <w:r>
        <w:rPr>
          <w:rFonts w:cs="Arial"/>
          <w:color w:val="000000" w:themeColor="text1"/>
          <w:szCs w:val="21"/>
          <w:shd w:val="clear" w:color="auto" w:fill="FFFFFF"/>
        </w:rPr>
        <w:t xml:space="preserve">. </w:t>
      </w:r>
      <w:r>
        <w:rPr>
          <w:rFonts w:cs="Arial" w:hint="eastAsia"/>
          <w:color w:val="000000" w:themeColor="text1"/>
          <w:szCs w:val="21"/>
          <w:shd w:val="clear" w:color="auto" w:fill="FFFFFF"/>
        </w:rPr>
        <w:t>北京：</w:t>
      </w:r>
      <w:bookmarkStart w:id="1" w:name="_Hlk89866528"/>
      <w:r>
        <w:rPr>
          <w:rFonts w:cs="Arial" w:hint="eastAsia"/>
          <w:color w:val="000000" w:themeColor="text1"/>
          <w:szCs w:val="21"/>
          <w:shd w:val="clear" w:color="auto" w:fill="FFFFFF"/>
        </w:rPr>
        <w:t>中国人民大学出版社</w:t>
      </w:r>
      <w:bookmarkEnd w:id="1"/>
      <w:r>
        <w:rPr>
          <w:rFonts w:cs="Arial"/>
          <w:color w:val="000000" w:themeColor="text1"/>
          <w:szCs w:val="21"/>
          <w:shd w:val="clear" w:color="auto" w:fill="FFFFFF"/>
        </w:rPr>
        <w:t>, 2018</w:t>
      </w:r>
      <w:r>
        <w:rPr>
          <w:rFonts w:cs="Arial" w:hint="eastAsia"/>
          <w:color w:val="000000" w:themeColor="text1"/>
          <w:szCs w:val="21"/>
          <w:shd w:val="clear" w:color="auto" w:fill="FFFFFF"/>
        </w:rPr>
        <w:t>年6月.</w:t>
      </w:r>
    </w:p>
    <w:p w:rsidR="00F77E7F" w:rsidRDefault="00F77E7F" w:rsidP="00F77E7F">
      <w:pPr>
        <w:ind w:firstLineChars="200" w:firstLine="440"/>
        <w:jc w:val="both"/>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w:t>
      </w:r>
      <w:r>
        <w:rPr>
          <w:rFonts w:hint="eastAsia"/>
          <w:color w:val="000000" w:themeColor="text1"/>
        </w:rPr>
        <w:t>康青、蔡惠伟</w:t>
      </w:r>
      <w:r>
        <w:rPr>
          <w:color w:val="000000" w:themeColor="text1"/>
          <w:lang w:val="zh-CN"/>
        </w:rPr>
        <w:t>.</w:t>
      </w:r>
      <w:r>
        <w:rPr>
          <w:rFonts w:hint="eastAsia"/>
          <w:color w:val="000000" w:themeColor="text1"/>
          <w:lang w:val="zh-CN"/>
        </w:rPr>
        <w:t>管理沟通教程</w:t>
      </w:r>
      <w:r>
        <w:rPr>
          <w:rFonts w:hint="eastAsia"/>
          <w:color w:val="000000" w:themeColor="text1"/>
        </w:rPr>
        <w:t>[M].</w:t>
      </w:r>
      <w:bookmarkStart w:id="2" w:name="P_cbs"/>
      <w:r>
        <w:rPr>
          <w:rFonts w:hint="eastAsia"/>
          <w:color w:val="000000" w:themeColor="text1"/>
        </w:rPr>
        <w:t>上海</w:t>
      </w:r>
      <w:bookmarkEnd w:id="2"/>
      <w:r>
        <w:rPr>
          <w:rFonts w:hint="eastAsia"/>
          <w:color w:val="000000" w:themeColor="text1"/>
        </w:rPr>
        <w:t>，</w:t>
      </w:r>
      <w:hyperlink r:id="rId7" w:tgtFrame="_blank" w:tooltip="立信会计出版社" w:history="1">
        <w:r>
          <w:rPr>
            <w:color w:val="000000" w:themeColor="text1"/>
            <w:szCs w:val="21"/>
          </w:rPr>
          <w:t>立信会计出版社</w:t>
        </w:r>
      </w:hyperlink>
      <w:r>
        <w:rPr>
          <w:rFonts w:hint="eastAsia"/>
          <w:color w:val="000000" w:themeColor="text1"/>
          <w:lang w:val="zh-CN"/>
        </w:rPr>
        <w:t>，201</w:t>
      </w:r>
      <w:r>
        <w:rPr>
          <w:color w:val="000000" w:themeColor="text1"/>
          <w:lang w:val="zh-CN"/>
        </w:rPr>
        <w:t>8</w:t>
      </w:r>
      <w:r>
        <w:rPr>
          <w:rFonts w:hint="eastAsia"/>
          <w:color w:val="000000" w:themeColor="text1"/>
          <w:lang w:val="zh-CN"/>
        </w:rPr>
        <w:t>年</w:t>
      </w:r>
      <w:r>
        <w:rPr>
          <w:rFonts w:hint="eastAsia"/>
          <w:color w:val="000000" w:themeColor="text1"/>
        </w:rPr>
        <w:t>1</w:t>
      </w:r>
      <w:r>
        <w:rPr>
          <w:color w:val="000000" w:themeColor="text1"/>
        </w:rPr>
        <w:t>0</w:t>
      </w:r>
      <w:r>
        <w:rPr>
          <w:rFonts w:hint="eastAsia"/>
          <w:color w:val="000000" w:themeColor="text1"/>
        </w:rPr>
        <w:t>月.</w:t>
      </w:r>
    </w:p>
    <w:p w:rsidR="00F77E7F" w:rsidRDefault="00F77E7F" w:rsidP="00F77E7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F77E7F" w:rsidRDefault="00F77E7F" w:rsidP="00F77E7F">
      <w:pPr>
        <w:ind w:firstLineChars="200" w:firstLine="420"/>
        <w:jc w:val="both"/>
        <w:rPr>
          <w:color w:val="000000" w:themeColor="text1"/>
          <w:lang w:val="zh-CN"/>
        </w:rPr>
      </w:pPr>
      <w:r>
        <w:rPr>
          <w:rFonts w:asciiTheme="minorEastAsia" w:eastAsiaTheme="minorEastAsia" w:hAnsiTheme="minorEastAsia" w:cs="Times New Roman" w:hint="eastAsia"/>
          <w:color w:val="000000" w:themeColor="text1"/>
          <w:sz w:val="21"/>
          <w:szCs w:val="21"/>
        </w:rPr>
        <w:t>[1]</w:t>
      </w:r>
      <w:r>
        <w:rPr>
          <w:color w:val="000000" w:themeColor="text1"/>
          <w:szCs w:val="21"/>
        </w:rPr>
        <w:t xml:space="preserve"> </w:t>
      </w:r>
      <w:hyperlink r:id="rId8" w:tgtFrame="_blank" w:history="1">
        <w:r>
          <w:rPr>
            <w:color w:val="000000" w:themeColor="text1"/>
            <w:szCs w:val="21"/>
          </w:rPr>
          <w:t>詹姆斯·奥罗克</w:t>
        </w:r>
      </w:hyperlink>
      <w:r>
        <w:rPr>
          <w:rFonts w:hint="eastAsia"/>
          <w:color w:val="000000" w:themeColor="text1"/>
          <w:szCs w:val="21"/>
        </w:rPr>
        <w:t>等著</w:t>
      </w:r>
      <w:r>
        <w:rPr>
          <w:color w:val="000000" w:themeColor="text1"/>
          <w:lang w:val="zh-CN"/>
        </w:rPr>
        <w:t>.</w:t>
      </w:r>
      <w:r>
        <w:rPr>
          <w:rFonts w:hint="eastAsia"/>
          <w:color w:val="000000" w:themeColor="text1"/>
        </w:rPr>
        <w:t xml:space="preserve"> </w:t>
      </w:r>
      <w:r>
        <w:rPr>
          <w:rFonts w:hint="eastAsia"/>
          <w:color w:val="000000" w:themeColor="text1"/>
          <w:lang w:val="zh-CN"/>
        </w:rPr>
        <w:t>管理沟通——以案例分析为视角</w:t>
      </w:r>
      <w:r>
        <w:rPr>
          <w:rFonts w:hint="eastAsia"/>
          <w:color w:val="000000" w:themeColor="text1"/>
        </w:rPr>
        <w:t>[M].北京：中国人民大学出版社</w:t>
      </w:r>
      <w:r>
        <w:rPr>
          <w:color w:val="000000" w:themeColor="text1"/>
          <w:lang w:val="zh-CN"/>
        </w:rPr>
        <w:t>, 2018</w:t>
      </w:r>
      <w:r>
        <w:rPr>
          <w:rFonts w:hint="eastAsia"/>
          <w:color w:val="000000" w:themeColor="text1"/>
          <w:lang w:val="zh-CN"/>
        </w:rPr>
        <w:t>年</w:t>
      </w:r>
      <w:r>
        <w:rPr>
          <w:color w:val="000000" w:themeColor="text1"/>
        </w:rPr>
        <w:t>9</w:t>
      </w:r>
      <w:r>
        <w:rPr>
          <w:rFonts w:hint="eastAsia"/>
          <w:color w:val="000000" w:themeColor="text1"/>
        </w:rPr>
        <w:t>月.</w:t>
      </w:r>
    </w:p>
    <w:p w:rsidR="00F77E7F" w:rsidRDefault="00F77E7F" w:rsidP="00F77E7F">
      <w:pPr>
        <w:ind w:firstLineChars="200" w:firstLine="440"/>
        <w:jc w:val="both"/>
        <w:rPr>
          <w:color w:val="000000" w:themeColor="text1"/>
        </w:rPr>
      </w:pPr>
      <w:r>
        <w:rPr>
          <w:rFonts w:hint="eastAsia"/>
          <w:color w:val="000000" w:themeColor="text1"/>
        </w:rPr>
        <w:t>[2]</w:t>
      </w:r>
      <w:r>
        <w:rPr>
          <w:rFonts w:hint="eastAsia"/>
          <w:color w:val="000000" w:themeColor="text1"/>
          <w:szCs w:val="21"/>
        </w:rPr>
        <w:t xml:space="preserve"> </w:t>
      </w:r>
      <w:proofErr w:type="gramStart"/>
      <w:r>
        <w:rPr>
          <w:rFonts w:hint="eastAsia"/>
          <w:color w:val="000000" w:themeColor="text1"/>
          <w:szCs w:val="21"/>
        </w:rPr>
        <w:t>刘平青</w:t>
      </w:r>
      <w:proofErr w:type="gramEnd"/>
      <w:r>
        <w:rPr>
          <w:color w:val="000000" w:themeColor="text1"/>
          <w:lang w:val="zh-CN"/>
        </w:rPr>
        <w:t>.</w:t>
      </w:r>
      <w:r>
        <w:rPr>
          <w:rFonts w:hint="eastAsia"/>
          <w:color w:val="000000" w:themeColor="text1"/>
        </w:rPr>
        <w:t xml:space="preserve"> </w:t>
      </w:r>
      <w:r>
        <w:rPr>
          <w:rFonts w:hint="eastAsia"/>
          <w:color w:val="000000" w:themeColor="text1"/>
          <w:lang w:val="zh-CN"/>
        </w:rPr>
        <w:t>管理沟通――</w:t>
      </w:r>
      <w:proofErr w:type="gramStart"/>
      <w:r>
        <w:rPr>
          <w:rFonts w:hint="eastAsia"/>
          <w:color w:val="000000" w:themeColor="text1"/>
          <w:lang w:val="zh-CN"/>
        </w:rPr>
        <w:t>复杂职场的</w:t>
      </w:r>
      <w:proofErr w:type="gramEnd"/>
      <w:r>
        <w:rPr>
          <w:rFonts w:hint="eastAsia"/>
          <w:color w:val="000000" w:themeColor="text1"/>
          <w:lang w:val="zh-CN"/>
        </w:rPr>
        <w:t>巧技能</w:t>
      </w:r>
      <w:r>
        <w:rPr>
          <w:rFonts w:hint="eastAsia"/>
          <w:color w:val="000000" w:themeColor="text1"/>
        </w:rPr>
        <w:t>[M].北京：</w:t>
      </w:r>
      <w:r>
        <w:rPr>
          <w:rFonts w:hint="eastAsia"/>
          <w:color w:val="000000" w:themeColor="text1"/>
          <w:szCs w:val="21"/>
        </w:rPr>
        <w:t>电子工业出版社</w:t>
      </w:r>
      <w:r>
        <w:rPr>
          <w:color w:val="000000" w:themeColor="text1"/>
          <w:lang w:val="zh-CN"/>
        </w:rPr>
        <w:t>, 2016</w:t>
      </w:r>
      <w:r>
        <w:rPr>
          <w:rFonts w:hint="eastAsia"/>
          <w:color w:val="000000" w:themeColor="text1"/>
          <w:lang w:val="zh-CN"/>
        </w:rPr>
        <w:t>年</w:t>
      </w:r>
      <w:r>
        <w:rPr>
          <w:rFonts w:hint="eastAsia"/>
          <w:color w:val="000000" w:themeColor="text1"/>
        </w:rPr>
        <w:t>6月.</w:t>
      </w:r>
    </w:p>
    <w:p w:rsidR="00F77E7F" w:rsidRDefault="00F77E7F" w:rsidP="00F77E7F">
      <w:pPr>
        <w:ind w:firstLineChars="200" w:firstLine="440"/>
        <w:jc w:val="both"/>
        <w:rPr>
          <w:color w:val="000000" w:themeColor="text1"/>
          <w:lang w:val="zh-CN"/>
        </w:rPr>
      </w:pPr>
      <w:r>
        <w:rPr>
          <w:rFonts w:hint="eastAsia"/>
          <w:color w:val="000000" w:themeColor="text1"/>
        </w:rPr>
        <w:t>[</w:t>
      </w:r>
      <w:r>
        <w:rPr>
          <w:color w:val="000000" w:themeColor="text1"/>
        </w:rPr>
        <w:t>3</w:t>
      </w:r>
      <w:r>
        <w:rPr>
          <w:rFonts w:hint="eastAsia"/>
          <w:color w:val="000000" w:themeColor="text1"/>
        </w:rPr>
        <w:t>]</w:t>
      </w:r>
      <w:r>
        <w:rPr>
          <w:color w:val="000000" w:themeColor="text1"/>
        </w:rPr>
        <w:t xml:space="preserve"> </w:t>
      </w:r>
      <w:r>
        <w:rPr>
          <w:rFonts w:hint="eastAsia"/>
          <w:color w:val="000000" w:themeColor="text1"/>
        </w:rPr>
        <w:t>基蒂·O</w:t>
      </w:r>
      <w:r>
        <w:rPr>
          <w:color w:val="000000" w:themeColor="text1"/>
        </w:rPr>
        <w:t>.</w:t>
      </w:r>
      <w:r>
        <w:rPr>
          <w:rFonts w:hint="eastAsia"/>
          <w:color w:val="000000" w:themeColor="text1"/>
        </w:rPr>
        <w:t>洛克等</w:t>
      </w:r>
      <w:r>
        <w:rPr>
          <w:color w:val="000000" w:themeColor="text1"/>
        </w:rPr>
        <w:t>.</w:t>
      </w:r>
      <w:r>
        <w:rPr>
          <w:rFonts w:hint="eastAsia"/>
          <w:color w:val="000000" w:themeColor="text1"/>
        </w:rPr>
        <w:t>商务与管理沟通（原书第1</w:t>
      </w:r>
      <w:r>
        <w:rPr>
          <w:color w:val="000000" w:themeColor="text1"/>
        </w:rPr>
        <w:t>2</w:t>
      </w:r>
      <w:r>
        <w:rPr>
          <w:rFonts w:hint="eastAsia"/>
          <w:color w:val="000000" w:themeColor="text1"/>
        </w:rPr>
        <w:t>版）[M].北京：机械工业出版社，2</w:t>
      </w:r>
      <w:r>
        <w:rPr>
          <w:color w:val="000000" w:themeColor="text1"/>
        </w:rPr>
        <w:t>021</w:t>
      </w:r>
      <w:r>
        <w:rPr>
          <w:rFonts w:hint="eastAsia"/>
          <w:color w:val="000000" w:themeColor="text1"/>
        </w:rPr>
        <w:t>年1</w:t>
      </w:r>
      <w:r>
        <w:rPr>
          <w:color w:val="000000" w:themeColor="text1"/>
        </w:rPr>
        <w:t>2</w:t>
      </w:r>
      <w:r>
        <w:rPr>
          <w:rFonts w:hint="eastAsia"/>
          <w:color w:val="000000" w:themeColor="text1"/>
        </w:rPr>
        <w:t>月.</w:t>
      </w:r>
    </w:p>
    <w:p w:rsidR="00F77E7F" w:rsidRDefault="00F77E7F" w:rsidP="00F77E7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F77E7F" w:rsidRDefault="00F77E7F" w:rsidP="00F77E7F">
      <w:pPr>
        <w:ind w:firstLineChars="200" w:firstLine="420"/>
        <w:jc w:val="both"/>
        <w:rPr>
          <w:color w:val="000000" w:themeColor="text1"/>
        </w:rPr>
      </w:pPr>
      <w:r>
        <w:rPr>
          <w:rFonts w:asciiTheme="minorEastAsia" w:eastAsiaTheme="minorEastAsia" w:hAnsiTheme="minorEastAsia" w:cs="Times New Roman" w:hint="eastAsia"/>
          <w:color w:val="000000" w:themeColor="text1"/>
          <w:sz w:val="21"/>
          <w:szCs w:val="21"/>
        </w:rPr>
        <w:lastRenderedPageBreak/>
        <w:t>[1]中国大学M</w:t>
      </w:r>
      <w:r>
        <w:rPr>
          <w:rFonts w:asciiTheme="minorEastAsia" w:eastAsiaTheme="minorEastAsia" w:hAnsiTheme="minorEastAsia" w:cs="Times New Roman"/>
          <w:color w:val="000000" w:themeColor="text1"/>
          <w:sz w:val="21"/>
          <w:szCs w:val="21"/>
        </w:rPr>
        <w:t>OOC</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 </w:t>
      </w:r>
      <w:hyperlink r:id="rId9" w:history="1">
        <w:r>
          <w:rPr>
            <w:rStyle w:val="a6"/>
            <w:color w:val="000000" w:themeColor="text1"/>
          </w:rPr>
          <w:t>https://www.icourse163.org/</w:t>
        </w:r>
      </w:hyperlink>
    </w:p>
    <w:p w:rsidR="00F77E7F" w:rsidRDefault="00F77E7F" w:rsidP="00F77E7F">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]经管之家，https://bbs.pinggu.org/</w:t>
      </w:r>
    </w:p>
    <w:p w:rsidR="00F77E7F" w:rsidRDefault="00F77E7F" w:rsidP="00F77E7F">
      <w:pPr>
        <w:ind w:firstLineChars="200" w:firstLine="420"/>
        <w:rPr>
          <w:rFonts w:asciiTheme="minorEastAsia" w:eastAsiaTheme="minorEastAsia" w:hAnsiTheme="minorEastAsia" w:cs="Times New Roman"/>
          <w:color w:val="000000" w:themeColor="text1"/>
          <w:sz w:val="21"/>
          <w:szCs w:val="21"/>
        </w:rPr>
      </w:pPr>
    </w:p>
    <w:p w:rsidR="00F77E7F" w:rsidRDefault="00F77E7F" w:rsidP="00F77E7F">
      <w:pPr>
        <w:ind w:firstLineChars="200" w:firstLine="420"/>
        <w:rPr>
          <w:bCs/>
          <w:color w:val="000000" w:themeColor="text1"/>
          <w:sz w:val="21"/>
          <w:szCs w:val="21"/>
        </w:rPr>
      </w:pPr>
    </w:p>
    <w:p w:rsidR="00F77E7F" w:rsidRDefault="00F77E7F" w:rsidP="00F77E7F">
      <w:pPr>
        <w:spacing w:line="360" w:lineRule="auto"/>
        <w:ind w:firstLineChars="2750" w:firstLine="5775"/>
        <w:rPr>
          <w:bCs/>
          <w:color w:val="000000" w:themeColor="text1"/>
          <w:sz w:val="21"/>
          <w:szCs w:val="21"/>
        </w:rPr>
      </w:pPr>
    </w:p>
    <w:p w:rsidR="00F77E7F" w:rsidRDefault="00F77E7F" w:rsidP="00F77E7F">
      <w:pPr>
        <w:spacing w:line="360" w:lineRule="auto"/>
        <w:rPr>
          <w:bCs/>
          <w:color w:val="000000" w:themeColor="text1"/>
          <w:sz w:val="21"/>
          <w:szCs w:val="21"/>
        </w:rPr>
      </w:pPr>
    </w:p>
    <w:p w:rsidR="00F77E7F" w:rsidRDefault="00F77E7F" w:rsidP="00F77E7F">
      <w:pPr>
        <w:spacing w:line="360" w:lineRule="auto"/>
        <w:ind w:firstLineChars="2750" w:firstLine="5775"/>
        <w:rPr>
          <w:bCs/>
          <w:color w:val="000000" w:themeColor="text1"/>
          <w:sz w:val="21"/>
          <w:szCs w:val="21"/>
        </w:rPr>
      </w:pPr>
    </w:p>
    <w:p w:rsidR="00F77E7F" w:rsidRDefault="00F77E7F" w:rsidP="00F77E7F">
      <w:pPr>
        <w:spacing w:line="360" w:lineRule="auto"/>
        <w:ind w:firstLineChars="2750" w:firstLine="5775"/>
        <w:rPr>
          <w:bCs/>
          <w:color w:val="000000" w:themeColor="text1"/>
          <w:sz w:val="21"/>
          <w:szCs w:val="21"/>
        </w:rPr>
      </w:pPr>
    </w:p>
    <w:p w:rsidR="00F77E7F" w:rsidRDefault="00F77E7F" w:rsidP="00F77E7F">
      <w:pPr>
        <w:spacing w:line="360" w:lineRule="auto"/>
        <w:ind w:firstLineChars="2700" w:firstLine="5670"/>
        <w:rPr>
          <w:bCs/>
          <w:color w:val="000000" w:themeColor="text1"/>
          <w:sz w:val="21"/>
          <w:szCs w:val="21"/>
        </w:rPr>
      </w:pPr>
      <w:r>
        <w:rPr>
          <w:rFonts w:hint="eastAsia"/>
          <w:bCs/>
          <w:color w:val="000000" w:themeColor="text1"/>
          <w:sz w:val="21"/>
          <w:szCs w:val="21"/>
        </w:rPr>
        <w:t>大纲执笔人: 罗萧</w:t>
      </w:r>
    </w:p>
    <w:p w:rsidR="00F77E7F" w:rsidRDefault="00F77E7F" w:rsidP="00F77E7F">
      <w:pPr>
        <w:spacing w:line="360" w:lineRule="auto"/>
        <w:ind w:firstLineChars="2700" w:firstLine="5670"/>
        <w:rPr>
          <w:bCs/>
          <w:color w:val="000000" w:themeColor="text1"/>
          <w:sz w:val="21"/>
          <w:szCs w:val="21"/>
        </w:rPr>
      </w:pPr>
      <w:r>
        <w:rPr>
          <w:rFonts w:hint="eastAsia"/>
          <w:bCs/>
          <w:color w:val="000000" w:themeColor="text1"/>
          <w:sz w:val="21"/>
          <w:szCs w:val="21"/>
        </w:rPr>
        <w:t>讨论参与人: 欧绍华、肖秀娟</w:t>
      </w:r>
    </w:p>
    <w:p w:rsidR="00F77E7F" w:rsidRDefault="00F77E7F" w:rsidP="00F77E7F">
      <w:pPr>
        <w:spacing w:line="360" w:lineRule="auto"/>
        <w:ind w:firstLineChars="2700" w:firstLine="5670"/>
        <w:rPr>
          <w:bCs/>
          <w:color w:val="000000" w:themeColor="text1"/>
          <w:sz w:val="21"/>
          <w:szCs w:val="21"/>
        </w:rPr>
      </w:pPr>
      <w:r>
        <w:rPr>
          <w:rFonts w:hint="eastAsia"/>
          <w:bCs/>
          <w:color w:val="000000" w:themeColor="text1"/>
          <w:sz w:val="21"/>
          <w:szCs w:val="21"/>
        </w:rPr>
        <w:t>系（教研室）主任: 罗萧</w:t>
      </w:r>
    </w:p>
    <w:p w:rsidR="00F77E7F" w:rsidRDefault="00F77E7F" w:rsidP="00F77E7F">
      <w:pPr>
        <w:spacing w:line="360" w:lineRule="auto"/>
        <w:ind w:firstLineChars="2700" w:firstLine="5670"/>
        <w:rPr>
          <w:bCs/>
          <w:color w:val="000000" w:themeColor="text1"/>
          <w:sz w:val="21"/>
          <w:szCs w:val="21"/>
        </w:rPr>
      </w:pPr>
      <w:r>
        <w:rPr>
          <w:rFonts w:hint="eastAsia"/>
          <w:bCs/>
          <w:color w:val="000000" w:themeColor="text1"/>
          <w:sz w:val="21"/>
          <w:szCs w:val="21"/>
        </w:rPr>
        <w:t>学院（部）审核人: 郑阿泰</w:t>
      </w:r>
    </w:p>
    <w:p w:rsidR="001A357D" w:rsidRPr="00F77E7F" w:rsidRDefault="001A357D"/>
    <w:sectPr w:rsidR="001A357D" w:rsidRPr="00F77E7F" w:rsidSect="001A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4F" w:rsidRDefault="0082504F" w:rsidP="00F77E7F">
      <w:r>
        <w:separator/>
      </w:r>
    </w:p>
  </w:endnote>
  <w:endnote w:type="continuationSeparator" w:id="0">
    <w:p w:rsidR="0082504F" w:rsidRDefault="0082504F" w:rsidP="00F77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4F" w:rsidRDefault="0082504F" w:rsidP="00F77E7F">
      <w:r>
        <w:separator/>
      </w:r>
    </w:p>
  </w:footnote>
  <w:footnote w:type="continuationSeparator" w:id="0">
    <w:p w:rsidR="0082504F" w:rsidRDefault="0082504F" w:rsidP="00F77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E44C6"/>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E7F"/>
    <w:rsid w:val="001A357D"/>
    <w:rsid w:val="0082504F"/>
    <w:rsid w:val="00F77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7E7F"/>
    <w:pPr>
      <w:widowControl w:val="0"/>
      <w:autoSpaceDE w:val="0"/>
      <w:autoSpaceDN w:val="0"/>
    </w:pPr>
    <w:rPr>
      <w:rFonts w:ascii="宋体" w:eastAsia="宋体" w:hAnsi="宋体" w:cs="宋体"/>
      <w:kern w:val="0"/>
      <w:sz w:val="22"/>
    </w:rPr>
  </w:style>
  <w:style w:type="paragraph" w:styleId="1">
    <w:name w:val="heading 1"/>
    <w:basedOn w:val="a"/>
    <w:next w:val="a"/>
    <w:link w:val="1Char"/>
    <w:qFormat/>
    <w:rsid w:val="00F77E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7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7E7F"/>
    <w:rPr>
      <w:sz w:val="18"/>
      <w:szCs w:val="18"/>
    </w:rPr>
  </w:style>
  <w:style w:type="paragraph" w:styleId="a4">
    <w:name w:val="footer"/>
    <w:basedOn w:val="a"/>
    <w:link w:val="Char0"/>
    <w:uiPriority w:val="99"/>
    <w:semiHidden/>
    <w:unhideWhenUsed/>
    <w:rsid w:val="00F77E7F"/>
    <w:pPr>
      <w:tabs>
        <w:tab w:val="center" w:pos="4153"/>
        <w:tab w:val="right" w:pos="8306"/>
      </w:tabs>
      <w:snapToGrid w:val="0"/>
    </w:pPr>
    <w:rPr>
      <w:sz w:val="18"/>
      <w:szCs w:val="18"/>
    </w:rPr>
  </w:style>
  <w:style w:type="character" w:customStyle="1" w:styleId="Char0">
    <w:name w:val="页脚 Char"/>
    <w:basedOn w:val="a0"/>
    <w:link w:val="a4"/>
    <w:uiPriority w:val="99"/>
    <w:semiHidden/>
    <w:rsid w:val="00F77E7F"/>
    <w:rPr>
      <w:sz w:val="18"/>
      <w:szCs w:val="18"/>
    </w:rPr>
  </w:style>
  <w:style w:type="character" w:customStyle="1" w:styleId="1Char">
    <w:name w:val="标题 1 Char"/>
    <w:basedOn w:val="a0"/>
    <w:link w:val="1"/>
    <w:qFormat/>
    <w:rsid w:val="00F77E7F"/>
    <w:rPr>
      <w:rFonts w:ascii="宋体" w:eastAsia="宋体" w:hAnsi="宋体" w:cs="宋体"/>
      <w:b/>
      <w:bCs/>
      <w:kern w:val="44"/>
      <w:sz w:val="44"/>
      <w:szCs w:val="44"/>
    </w:rPr>
  </w:style>
  <w:style w:type="table" w:styleId="a5">
    <w:name w:val="Table Grid"/>
    <w:basedOn w:val="a1"/>
    <w:qFormat/>
    <w:rsid w:val="00F77E7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F77E7F"/>
    <w:rPr>
      <w:color w:val="0000FF" w:themeColor="hyperlink"/>
      <w:u w:val="single"/>
    </w:rPr>
  </w:style>
  <w:style w:type="paragraph" w:styleId="a7">
    <w:name w:val="List Paragraph"/>
    <w:basedOn w:val="a"/>
    <w:uiPriority w:val="99"/>
    <w:unhideWhenUsed/>
    <w:qFormat/>
    <w:rsid w:val="00F77E7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E8%A9%B9%E5%A7%86%E6%96%AF%C2%B7%E5%A5%A5%E7%BD%97%E5%85%8B_1.html" TargetMode="External"/><Relationship Id="rId3" Type="http://schemas.openxmlformats.org/officeDocument/2006/relationships/settings" Target="settings.xml"/><Relationship Id="rId7" Type="http://schemas.openxmlformats.org/officeDocument/2006/relationships/hyperlink" Target="https://book.jd.com/publish/%E7%AB%8B%E4%BF%A1%E4%BC%9A%E8%AE%A1%E5%87%BA%E7%89%88%E7%A4%BE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ourse163.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711</Words>
  <Characters>4056</Characters>
  <Application>Microsoft Office Word</Application>
  <DocSecurity>0</DocSecurity>
  <Lines>33</Lines>
  <Paragraphs>9</Paragraphs>
  <ScaleCrop>false</ScaleCrop>
  <Company>Chinese ORG</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2022-03-22T13:25:00Z</dcterms:created>
  <dcterms:modified xsi:type="dcterms:W3CDTF">2022-03-22T13:25:00Z</dcterms:modified>
</cp:coreProperties>
</file>