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FFE6" w14:textId="65228507" w:rsidR="006E4E82" w:rsidRDefault="005F681B">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DB5888">
        <w:rPr>
          <w:rFonts w:asciiTheme="minorEastAsia" w:eastAsiaTheme="minorEastAsia" w:hAnsiTheme="minorEastAsia" w:hint="eastAsia"/>
          <w:b/>
          <w:color w:val="000000" w:themeColor="text1"/>
          <w:sz w:val="32"/>
          <w:szCs w:val="32"/>
        </w:rPr>
        <w:t>物流战略管理</w:t>
      </w:r>
      <w:r>
        <w:rPr>
          <w:rFonts w:asciiTheme="minorEastAsia" w:eastAsiaTheme="minorEastAsia" w:hAnsiTheme="minorEastAsia"/>
          <w:b/>
          <w:color w:val="000000" w:themeColor="text1"/>
          <w:sz w:val="32"/>
          <w:szCs w:val="32"/>
        </w:rPr>
        <w:t>》教学大纲</w:t>
      </w:r>
    </w:p>
    <w:p w14:paraId="5C2601A8" w14:textId="77777777" w:rsidR="006E4E82" w:rsidRDefault="006E4E82">
      <w:pPr>
        <w:pStyle w:val="a3"/>
        <w:jc w:val="center"/>
        <w:rPr>
          <w:rFonts w:asciiTheme="minorEastAsia" w:eastAsiaTheme="minorEastAsia" w:hAnsiTheme="minorEastAsia"/>
          <w:b/>
          <w:color w:val="000000" w:themeColor="text1"/>
          <w:sz w:val="32"/>
          <w:szCs w:val="32"/>
        </w:rPr>
      </w:pPr>
    </w:p>
    <w:p w14:paraId="391A6179" w14:textId="77777777" w:rsidR="006E4E82" w:rsidRDefault="005F681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069"/>
        <w:gridCol w:w="1560"/>
        <w:gridCol w:w="1746"/>
        <w:gridCol w:w="25"/>
        <w:gridCol w:w="1489"/>
      </w:tblGrid>
      <w:tr w:rsidR="006E4E82" w14:paraId="7F96B8B4" w14:textId="77777777" w:rsidTr="004B40C8">
        <w:trPr>
          <w:trHeight w:val="354"/>
        </w:trPr>
        <w:tc>
          <w:tcPr>
            <w:tcW w:w="1529" w:type="dxa"/>
            <w:vAlign w:val="center"/>
          </w:tcPr>
          <w:p w14:paraId="6CFA6077" w14:textId="77777777" w:rsidR="006E4E82" w:rsidRDefault="005F681B">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C53A4F2" w14:textId="4CD8C046" w:rsidR="006E4E82" w:rsidRDefault="00DB5888">
            <w:pPr>
              <w:jc w:val="center"/>
              <w:rPr>
                <w:rFonts w:cs="Times New Roman"/>
                <w:color w:val="000000" w:themeColor="text1"/>
                <w:sz w:val="21"/>
                <w:szCs w:val="21"/>
              </w:rPr>
            </w:pPr>
            <w:r>
              <w:rPr>
                <w:rFonts w:cs="Times New Roman" w:hint="eastAsia"/>
                <w:color w:val="000000" w:themeColor="text1"/>
                <w:sz w:val="21"/>
                <w:szCs w:val="21"/>
              </w:rPr>
              <w:t>专业拓展选修课程</w:t>
            </w:r>
          </w:p>
        </w:tc>
        <w:tc>
          <w:tcPr>
            <w:tcW w:w="1069" w:type="dxa"/>
            <w:vAlign w:val="center"/>
          </w:tcPr>
          <w:p w14:paraId="64D1D3F3" w14:textId="77777777" w:rsidR="006E4E82" w:rsidRDefault="005F681B">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60" w:type="dxa"/>
            <w:vAlign w:val="center"/>
          </w:tcPr>
          <w:p w14:paraId="60BCFC0C" w14:textId="30F0117B" w:rsidR="006E4E82" w:rsidRDefault="007F1644">
            <w:pPr>
              <w:jc w:val="center"/>
              <w:rPr>
                <w:rFonts w:cs="Times New Roman"/>
                <w:color w:val="000000" w:themeColor="text1"/>
                <w:sz w:val="21"/>
                <w:szCs w:val="21"/>
              </w:rPr>
            </w:pPr>
            <w:r>
              <w:rPr>
                <w:rFonts w:cs="Times New Roman" w:hint="eastAsia"/>
                <w:color w:val="000000" w:themeColor="text1"/>
                <w:sz w:val="21"/>
                <w:szCs w:val="21"/>
              </w:rPr>
              <w:t>理论</w:t>
            </w:r>
          </w:p>
        </w:tc>
        <w:tc>
          <w:tcPr>
            <w:tcW w:w="1746" w:type="dxa"/>
            <w:vAlign w:val="center"/>
          </w:tcPr>
          <w:p w14:paraId="1F49C8B9" w14:textId="77777777" w:rsidR="006E4E82" w:rsidRDefault="005F681B">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CA61102" w14:textId="093CCCB5" w:rsidR="006E4E82" w:rsidRDefault="007F1644">
            <w:pPr>
              <w:jc w:val="center"/>
              <w:rPr>
                <w:rFonts w:cs="Times New Roman"/>
                <w:color w:val="000000" w:themeColor="text1"/>
                <w:sz w:val="21"/>
                <w:szCs w:val="21"/>
              </w:rPr>
            </w:pPr>
            <w:r>
              <w:rPr>
                <w:rFonts w:cs="Times New Roman" w:hint="eastAsia"/>
                <w:color w:val="000000" w:themeColor="text1"/>
                <w:sz w:val="21"/>
                <w:szCs w:val="21"/>
              </w:rPr>
              <w:t>选修</w:t>
            </w:r>
          </w:p>
        </w:tc>
      </w:tr>
      <w:tr w:rsidR="006E4E82" w14:paraId="1715328C" w14:textId="77777777" w:rsidTr="004B40C8">
        <w:trPr>
          <w:trHeight w:val="371"/>
        </w:trPr>
        <w:tc>
          <w:tcPr>
            <w:tcW w:w="1529" w:type="dxa"/>
            <w:vAlign w:val="center"/>
          </w:tcPr>
          <w:p w14:paraId="5438E0F4"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课程名称</w:t>
            </w:r>
          </w:p>
        </w:tc>
        <w:tc>
          <w:tcPr>
            <w:tcW w:w="2548" w:type="dxa"/>
            <w:gridSpan w:val="3"/>
            <w:vAlign w:val="center"/>
          </w:tcPr>
          <w:p w14:paraId="251ACB61" w14:textId="3BC34742" w:rsidR="006E4E82" w:rsidRDefault="00DB5888">
            <w:pPr>
              <w:jc w:val="center"/>
              <w:rPr>
                <w:rFonts w:cs="PMingLiU"/>
                <w:color w:val="000000" w:themeColor="text1"/>
                <w:sz w:val="21"/>
                <w:szCs w:val="21"/>
              </w:rPr>
            </w:pPr>
            <w:r>
              <w:rPr>
                <w:rFonts w:hint="eastAsia"/>
                <w:color w:val="000000" w:themeColor="text1"/>
                <w:sz w:val="21"/>
                <w:szCs w:val="21"/>
              </w:rPr>
              <w:t>物流战略管理</w:t>
            </w:r>
          </w:p>
        </w:tc>
        <w:tc>
          <w:tcPr>
            <w:tcW w:w="1560" w:type="dxa"/>
            <w:vAlign w:val="center"/>
          </w:tcPr>
          <w:p w14:paraId="0FF920CF"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课程英文名称</w:t>
            </w:r>
          </w:p>
        </w:tc>
        <w:tc>
          <w:tcPr>
            <w:tcW w:w="3260" w:type="dxa"/>
            <w:gridSpan w:val="3"/>
            <w:vAlign w:val="center"/>
          </w:tcPr>
          <w:p w14:paraId="4CD80A6F" w14:textId="3E4062D8" w:rsidR="006E4E82" w:rsidRDefault="004B40C8" w:rsidP="00DB5888">
            <w:pPr>
              <w:rPr>
                <w:rFonts w:cs="PMingLiU"/>
                <w:color w:val="000000" w:themeColor="text1"/>
                <w:sz w:val="21"/>
                <w:szCs w:val="21"/>
              </w:rPr>
            </w:pPr>
            <w:r>
              <w:rPr>
                <w:rFonts w:ascii="Helvetica" w:hAnsi="Helvetica"/>
                <w:color w:val="333333"/>
                <w:sz w:val="21"/>
                <w:szCs w:val="21"/>
                <w:shd w:val="clear" w:color="auto" w:fill="FFFFFF"/>
              </w:rPr>
              <w:t>Logistics Strategy Management</w:t>
            </w:r>
          </w:p>
        </w:tc>
      </w:tr>
      <w:tr w:rsidR="006E4E82" w14:paraId="5542D070" w14:textId="77777777" w:rsidTr="004B40C8">
        <w:trPr>
          <w:trHeight w:val="371"/>
        </w:trPr>
        <w:tc>
          <w:tcPr>
            <w:tcW w:w="1529" w:type="dxa"/>
            <w:vAlign w:val="center"/>
          </w:tcPr>
          <w:p w14:paraId="2340DFC1"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课程编码</w:t>
            </w:r>
          </w:p>
        </w:tc>
        <w:tc>
          <w:tcPr>
            <w:tcW w:w="2548" w:type="dxa"/>
            <w:gridSpan w:val="3"/>
            <w:vAlign w:val="center"/>
          </w:tcPr>
          <w:p w14:paraId="0AD4C01D" w14:textId="79BC904F" w:rsidR="006E4E82" w:rsidRDefault="005F681B">
            <w:pPr>
              <w:jc w:val="center"/>
              <w:rPr>
                <w:rFonts w:cs="PMingLiU"/>
                <w:color w:val="000000" w:themeColor="text1"/>
                <w:sz w:val="21"/>
                <w:szCs w:val="21"/>
              </w:rPr>
            </w:pPr>
            <w:r>
              <w:rPr>
                <w:rFonts w:cs="PMingLiU" w:hint="eastAsia"/>
                <w:color w:val="000000" w:themeColor="text1"/>
                <w:sz w:val="21"/>
                <w:szCs w:val="21"/>
              </w:rPr>
              <w:t>F0</w:t>
            </w:r>
            <w:r w:rsidR="00DB5888">
              <w:rPr>
                <w:rFonts w:cs="PMingLiU"/>
                <w:color w:val="000000" w:themeColor="text1"/>
                <w:sz w:val="21"/>
                <w:szCs w:val="21"/>
              </w:rPr>
              <w:t>1ZX72E</w:t>
            </w:r>
          </w:p>
        </w:tc>
        <w:tc>
          <w:tcPr>
            <w:tcW w:w="1560" w:type="dxa"/>
            <w:vAlign w:val="center"/>
          </w:tcPr>
          <w:p w14:paraId="1EDAD993"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适用专业</w:t>
            </w:r>
          </w:p>
        </w:tc>
        <w:tc>
          <w:tcPr>
            <w:tcW w:w="3260" w:type="dxa"/>
            <w:gridSpan w:val="3"/>
            <w:vAlign w:val="center"/>
          </w:tcPr>
          <w:p w14:paraId="4CD9A95A" w14:textId="7038BC94" w:rsidR="006E4E82" w:rsidRDefault="00DB5888">
            <w:pPr>
              <w:jc w:val="center"/>
              <w:rPr>
                <w:rFonts w:cs="PMingLiU"/>
                <w:color w:val="000000" w:themeColor="text1"/>
                <w:sz w:val="21"/>
                <w:szCs w:val="21"/>
              </w:rPr>
            </w:pPr>
            <w:r>
              <w:rPr>
                <w:rFonts w:cs="PMingLiU" w:hint="eastAsia"/>
                <w:color w:val="000000" w:themeColor="text1"/>
                <w:sz w:val="21"/>
                <w:szCs w:val="21"/>
              </w:rPr>
              <w:t>物流管理</w:t>
            </w:r>
          </w:p>
        </w:tc>
      </w:tr>
      <w:tr w:rsidR="006E4E82" w14:paraId="756D19BB" w14:textId="77777777" w:rsidTr="004B40C8">
        <w:trPr>
          <w:trHeight w:val="90"/>
        </w:trPr>
        <w:tc>
          <w:tcPr>
            <w:tcW w:w="1529" w:type="dxa"/>
            <w:vAlign w:val="center"/>
          </w:tcPr>
          <w:p w14:paraId="7F43445B"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考核方式</w:t>
            </w:r>
          </w:p>
        </w:tc>
        <w:tc>
          <w:tcPr>
            <w:tcW w:w="2548" w:type="dxa"/>
            <w:gridSpan w:val="3"/>
            <w:vAlign w:val="center"/>
          </w:tcPr>
          <w:p w14:paraId="52A257EF" w14:textId="7D555C88" w:rsidR="006E4E82" w:rsidRDefault="00DB5888">
            <w:pPr>
              <w:jc w:val="center"/>
              <w:rPr>
                <w:rFonts w:cs="PMingLiU"/>
                <w:color w:val="000000" w:themeColor="text1"/>
                <w:sz w:val="21"/>
                <w:szCs w:val="21"/>
              </w:rPr>
            </w:pPr>
            <w:r>
              <w:rPr>
                <w:rFonts w:cs="PMingLiU" w:hint="eastAsia"/>
                <w:color w:val="000000" w:themeColor="text1"/>
                <w:sz w:val="21"/>
                <w:szCs w:val="21"/>
              </w:rPr>
              <w:t>考查</w:t>
            </w:r>
          </w:p>
        </w:tc>
        <w:tc>
          <w:tcPr>
            <w:tcW w:w="1560" w:type="dxa"/>
            <w:vAlign w:val="center"/>
          </w:tcPr>
          <w:p w14:paraId="391455D9"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先修课程</w:t>
            </w:r>
          </w:p>
        </w:tc>
        <w:tc>
          <w:tcPr>
            <w:tcW w:w="3260" w:type="dxa"/>
            <w:gridSpan w:val="3"/>
            <w:vAlign w:val="center"/>
          </w:tcPr>
          <w:p w14:paraId="5C2E407E" w14:textId="5AE2F9AC" w:rsidR="006E4E82" w:rsidRDefault="00DB5888">
            <w:pPr>
              <w:spacing w:line="280" w:lineRule="exact"/>
              <w:jc w:val="center"/>
              <w:rPr>
                <w:rFonts w:cs="PMingLiU"/>
                <w:color w:val="000000" w:themeColor="text1"/>
                <w:sz w:val="21"/>
                <w:szCs w:val="21"/>
              </w:rPr>
            </w:pPr>
            <w:r>
              <w:rPr>
                <w:rFonts w:cs="PMingLiU" w:hint="eastAsia"/>
                <w:color w:val="000000" w:themeColor="text1"/>
                <w:sz w:val="21"/>
                <w:szCs w:val="21"/>
              </w:rPr>
              <w:t>管理学</w:t>
            </w:r>
            <w:r w:rsidR="002169AD">
              <w:rPr>
                <w:rFonts w:cs="PMingLiU" w:hint="eastAsia"/>
                <w:color w:val="000000" w:themeColor="text1"/>
                <w:sz w:val="21"/>
                <w:szCs w:val="21"/>
              </w:rPr>
              <w:t>原理</w:t>
            </w:r>
            <w:r w:rsidR="004B0905">
              <w:rPr>
                <w:rFonts w:cs="PMingLiU" w:hint="eastAsia"/>
                <w:color w:val="000000" w:themeColor="text1"/>
                <w:sz w:val="21"/>
                <w:szCs w:val="21"/>
              </w:rPr>
              <w:t>、物流管理</w:t>
            </w:r>
          </w:p>
        </w:tc>
      </w:tr>
      <w:tr w:rsidR="006E4E82" w14:paraId="7990F6F1" w14:textId="77777777" w:rsidTr="004B40C8">
        <w:trPr>
          <w:trHeight w:val="358"/>
        </w:trPr>
        <w:tc>
          <w:tcPr>
            <w:tcW w:w="1529" w:type="dxa"/>
            <w:vAlign w:val="center"/>
          </w:tcPr>
          <w:p w14:paraId="758113B7"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73DE4C30" w14:textId="5F8554A6" w:rsidR="006E4E82" w:rsidRDefault="00DB5888">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c>
          <w:tcPr>
            <w:tcW w:w="1203" w:type="dxa"/>
            <w:gridSpan w:val="2"/>
            <w:vAlign w:val="center"/>
          </w:tcPr>
          <w:p w14:paraId="321DBF41" w14:textId="77777777" w:rsidR="006E4E82" w:rsidRDefault="005F681B">
            <w:pPr>
              <w:jc w:val="center"/>
              <w:rPr>
                <w:rFonts w:cs="PMingLiU"/>
                <w:color w:val="000000" w:themeColor="text1"/>
                <w:sz w:val="21"/>
                <w:szCs w:val="21"/>
              </w:rPr>
            </w:pPr>
            <w:r>
              <w:rPr>
                <w:rFonts w:cs="PMingLiU" w:hint="eastAsia"/>
                <w:b/>
                <w:color w:val="000000" w:themeColor="text1"/>
                <w:sz w:val="21"/>
                <w:szCs w:val="21"/>
              </w:rPr>
              <w:t>学分</w:t>
            </w:r>
          </w:p>
        </w:tc>
        <w:tc>
          <w:tcPr>
            <w:tcW w:w="1560" w:type="dxa"/>
            <w:vAlign w:val="center"/>
          </w:tcPr>
          <w:p w14:paraId="3A3EF728" w14:textId="2BEDA4ED" w:rsidR="006E4E82" w:rsidRPr="004F721D" w:rsidRDefault="00DB5888">
            <w:pPr>
              <w:jc w:val="center"/>
              <w:rPr>
                <w:rFonts w:cs="PMingLiU"/>
                <w:bCs/>
                <w:color w:val="000000" w:themeColor="text1"/>
                <w:sz w:val="21"/>
                <w:szCs w:val="21"/>
              </w:rPr>
            </w:pPr>
            <w:r w:rsidRPr="004F721D">
              <w:rPr>
                <w:rFonts w:cs="PMingLiU" w:hint="eastAsia"/>
                <w:bCs/>
                <w:color w:val="000000" w:themeColor="text1"/>
                <w:sz w:val="21"/>
                <w:szCs w:val="21"/>
              </w:rPr>
              <w:t>3</w:t>
            </w:r>
          </w:p>
        </w:tc>
        <w:tc>
          <w:tcPr>
            <w:tcW w:w="1771" w:type="dxa"/>
            <w:gridSpan w:val="2"/>
            <w:vAlign w:val="center"/>
          </w:tcPr>
          <w:p w14:paraId="1C9C8B81"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CA0A2C3" w14:textId="74D000A4" w:rsidR="006E4E82" w:rsidRDefault="00DB5888">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r>
      <w:tr w:rsidR="006E4E82" w14:paraId="6E2D96A5" w14:textId="77777777" w:rsidTr="004B40C8">
        <w:trPr>
          <w:trHeight w:val="332"/>
        </w:trPr>
        <w:tc>
          <w:tcPr>
            <w:tcW w:w="4077" w:type="dxa"/>
            <w:gridSpan w:val="4"/>
            <w:vAlign w:val="center"/>
          </w:tcPr>
          <w:p w14:paraId="495E6F2A"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820" w:type="dxa"/>
            <w:gridSpan w:val="4"/>
            <w:vAlign w:val="center"/>
          </w:tcPr>
          <w:p w14:paraId="46DB8296" w14:textId="4474EA59" w:rsidR="006E4E82" w:rsidRDefault="00DB5888" w:rsidP="004B40C8">
            <w:pPr>
              <w:jc w:val="center"/>
              <w:rPr>
                <w:rFonts w:cs="PMingLiU"/>
                <w:color w:val="000000" w:themeColor="text1"/>
                <w:sz w:val="21"/>
                <w:szCs w:val="21"/>
              </w:rPr>
            </w:pPr>
            <w:r>
              <w:rPr>
                <w:rFonts w:cs="PMingLiU" w:hint="eastAsia"/>
                <w:color w:val="000000" w:themeColor="text1"/>
                <w:sz w:val="21"/>
                <w:szCs w:val="21"/>
              </w:rPr>
              <w:t>0</w:t>
            </w:r>
          </w:p>
        </w:tc>
      </w:tr>
      <w:tr w:rsidR="006E4E82" w14:paraId="4E6C11A3" w14:textId="77777777" w:rsidTr="004B40C8">
        <w:trPr>
          <w:trHeight w:val="332"/>
        </w:trPr>
        <w:tc>
          <w:tcPr>
            <w:tcW w:w="4077" w:type="dxa"/>
            <w:gridSpan w:val="4"/>
            <w:vAlign w:val="center"/>
          </w:tcPr>
          <w:p w14:paraId="65F93632" w14:textId="77777777" w:rsidR="006E4E82" w:rsidRDefault="005F681B">
            <w:pPr>
              <w:jc w:val="center"/>
              <w:rPr>
                <w:rFonts w:cs="PMingLiU"/>
                <w:b/>
                <w:color w:val="000000" w:themeColor="text1"/>
                <w:sz w:val="21"/>
                <w:szCs w:val="21"/>
              </w:rPr>
            </w:pPr>
            <w:r>
              <w:rPr>
                <w:rFonts w:cs="PMingLiU" w:hint="eastAsia"/>
                <w:b/>
                <w:color w:val="000000" w:themeColor="text1"/>
                <w:sz w:val="21"/>
                <w:szCs w:val="21"/>
              </w:rPr>
              <w:t>开课单位</w:t>
            </w:r>
          </w:p>
        </w:tc>
        <w:tc>
          <w:tcPr>
            <w:tcW w:w="4820" w:type="dxa"/>
            <w:gridSpan w:val="4"/>
            <w:vAlign w:val="center"/>
          </w:tcPr>
          <w:p w14:paraId="24A0F88D" w14:textId="4F908E8D" w:rsidR="006E4E82" w:rsidRDefault="00DB5888" w:rsidP="004B40C8">
            <w:pPr>
              <w:jc w:val="center"/>
              <w:rPr>
                <w:rFonts w:cs="PMingLiU"/>
                <w:color w:val="000000" w:themeColor="text1"/>
                <w:sz w:val="21"/>
                <w:szCs w:val="21"/>
              </w:rPr>
            </w:pPr>
            <w:r>
              <w:rPr>
                <w:rFonts w:cs="PMingLiU" w:hint="eastAsia"/>
                <w:color w:val="000000" w:themeColor="text1"/>
                <w:sz w:val="21"/>
                <w:szCs w:val="21"/>
              </w:rPr>
              <w:t>商学院</w:t>
            </w:r>
          </w:p>
        </w:tc>
      </w:tr>
    </w:tbl>
    <w:p w14:paraId="4A169A99" w14:textId="77777777" w:rsidR="00407677" w:rsidRDefault="00407677">
      <w:pPr>
        <w:ind w:firstLineChars="200" w:firstLine="562"/>
        <w:rPr>
          <w:rFonts w:ascii="Times New Roman" w:cs="Times New Roman"/>
          <w:b/>
          <w:color w:val="000000" w:themeColor="text1"/>
          <w:sz w:val="28"/>
          <w:szCs w:val="28"/>
        </w:rPr>
      </w:pPr>
    </w:p>
    <w:p w14:paraId="0C787884" w14:textId="6E86F29E" w:rsidR="006E4E82" w:rsidRDefault="005F681B">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28A3A1E0" w14:textId="0458EC58" w:rsidR="006E4E82" w:rsidRDefault="005F681B" w:rsidP="004F721D">
      <w:pPr>
        <w:spacing w:line="360" w:lineRule="auto"/>
        <w:ind w:firstLineChars="200" w:firstLine="420"/>
        <w:rPr>
          <w:sz w:val="21"/>
          <w:szCs w:val="21"/>
        </w:rPr>
      </w:pPr>
      <w:r>
        <w:rPr>
          <w:rFonts w:hint="eastAsia"/>
          <w:sz w:val="21"/>
          <w:szCs w:val="21"/>
        </w:rPr>
        <w:t>《</w:t>
      </w:r>
      <w:r w:rsidR="00BD11B0">
        <w:rPr>
          <w:rFonts w:hint="eastAsia"/>
          <w:sz w:val="21"/>
          <w:szCs w:val="21"/>
        </w:rPr>
        <w:t>物流战略管理》是</w:t>
      </w:r>
      <w:r w:rsidR="008A56ED">
        <w:rPr>
          <w:rFonts w:hint="eastAsia"/>
          <w:sz w:val="21"/>
          <w:szCs w:val="21"/>
        </w:rPr>
        <w:t>本科高等</w:t>
      </w:r>
      <w:r w:rsidR="00BD11B0">
        <w:rPr>
          <w:rFonts w:hint="eastAsia"/>
          <w:sz w:val="21"/>
          <w:szCs w:val="21"/>
        </w:rPr>
        <w:t>物流管理专业拓展选修课程</w:t>
      </w:r>
      <w:r w:rsidR="004F721D">
        <w:rPr>
          <w:rFonts w:hint="eastAsia"/>
          <w:sz w:val="21"/>
          <w:szCs w:val="21"/>
        </w:rPr>
        <w:t>之一</w:t>
      </w:r>
      <w:r w:rsidR="00BD11B0">
        <w:rPr>
          <w:rFonts w:hint="eastAsia"/>
          <w:sz w:val="21"/>
          <w:szCs w:val="21"/>
        </w:rPr>
        <w:t>。</w:t>
      </w:r>
      <w:r w:rsidR="004F721D">
        <w:rPr>
          <w:rFonts w:hint="eastAsia"/>
          <w:sz w:val="21"/>
          <w:szCs w:val="21"/>
        </w:rPr>
        <w:t>使学生理解物流战略管理的对象、方法及相关理论知识，掌握如何制定企业物流战略的工具、流程、方法、技巧，培养学生具备企业物流战略全局思维能力、高阶思维能力、实践运作能力。教学中</w:t>
      </w:r>
      <w:r w:rsidR="00F357CF">
        <w:rPr>
          <w:rFonts w:hint="eastAsia"/>
          <w:sz w:val="21"/>
          <w:szCs w:val="21"/>
        </w:rPr>
        <w:t>突出以学生为中心，以学习成果为导向，借助</w:t>
      </w:r>
      <w:r w:rsidR="004F721D">
        <w:rPr>
          <w:rFonts w:hint="eastAsia"/>
          <w:sz w:val="21"/>
          <w:szCs w:val="21"/>
        </w:rPr>
        <w:t>案例分析、项目</w:t>
      </w:r>
      <w:r w:rsidR="00F357CF">
        <w:rPr>
          <w:rFonts w:hint="eastAsia"/>
          <w:sz w:val="21"/>
          <w:szCs w:val="21"/>
        </w:rPr>
        <w:t>驱动</w:t>
      </w:r>
      <w:r w:rsidR="004F721D">
        <w:rPr>
          <w:rFonts w:hint="eastAsia"/>
          <w:sz w:val="21"/>
          <w:szCs w:val="21"/>
        </w:rPr>
        <w:t>、情景</w:t>
      </w:r>
      <w:r w:rsidR="00F357CF">
        <w:rPr>
          <w:rFonts w:hint="eastAsia"/>
          <w:sz w:val="21"/>
          <w:szCs w:val="21"/>
        </w:rPr>
        <w:t>模拟、课堂讨论等教学手段与方法培养学生综合分析和解决问题的能力。</w:t>
      </w:r>
    </w:p>
    <w:p w14:paraId="626F9A7F" w14:textId="77777777" w:rsidR="00407677" w:rsidRDefault="00407677" w:rsidP="004F721D">
      <w:pPr>
        <w:spacing w:line="360" w:lineRule="auto"/>
        <w:ind w:firstLineChars="200" w:firstLine="562"/>
        <w:rPr>
          <w:rFonts w:ascii="Times New Roman" w:cs="Times New Roman"/>
          <w:b/>
          <w:color w:val="000000" w:themeColor="text1"/>
          <w:sz w:val="28"/>
          <w:szCs w:val="28"/>
        </w:rPr>
      </w:pPr>
    </w:p>
    <w:p w14:paraId="48E679BC" w14:textId="1C51ACA5" w:rsidR="00407677" w:rsidRDefault="005F681B" w:rsidP="0040767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407677" w14:paraId="062C6A7B" w14:textId="77777777" w:rsidTr="00CB5373">
        <w:trPr>
          <w:trHeight w:val="413"/>
        </w:trPr>
        <w:tc>
          <w:tcPr>
            <w:tcW w:w="8897" w:type="dxa"/>
            <w:gridSpan w:val="2"/>
            <w:vAlign w:val="center"/>
          </w:tcPr>
          <w:p w14:paraId="6D0F7C9C" w14:textId="77777777" w:rsidR="00407677" w:rsidRDefault="00407677" w:rsidP="00CB5373">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r>
      <w:tr w:rsidR="00407677" w14:paraId="5B6C483B" w14:textId="77777777" w:rsidTr="00CB5373">
        <w:trPr>
          <w:trHeight w:val="849"/>
        </w:trPr>
        <w:tc>
          <w:tcPr>
            <w:tcW w:w="534" w:type="dxa"/>
            <w:vAlign w:val="center"/>
          </w:tcPr>
          <w:p w14:paraId="70FDA342" w14:textId="77777777" w:rsidR="00407677" w:rsidRDefault="00407677" w:rsidP="00CB5373">
            <w:pPr>
              <w:tabs>
                <w:tab w:val="left" w:pos="1440"/>
              </w:tabs>
              <w:jc w:val="center"/>
              <w:outlineLvl w:val="0"/>
              <w:rPr>
                <w:b/>
                <w:color w:val="000000" w:themeColor="text1"/>
              </w:rPr>
            </w:pPr>
            <w:r>
              <w:rPr>
                <w:rFonts w:hint="eastAsia"/>
                <w:b/>
                <w:color w:val="000000" w:themeColor="text1"/>
              </w:rPr>
              <w:t>知</w:t>
            </w:r>
          </w:p>
          <w:p w14:paraId="4D6D0C1E" w14:textId="77777777" w:rsidR="00407677" w:rsidRDefault="00407677" w:rsidP="00CB5373">
            <w:pPr>
              <w:tabs>
                <w:tab w:val="left" w:pos="1440"/>
              </w:tabs>
              <w:jc w:val="center"/>
              <w:outlineLvl w:val="0"/>
              <w:rPr>
                <w:b/>
                <w:color w:val="000000" w:themeColor="text1"/>
              </w:rPr>
            </w:pPr>
            <w:r>
              <w:rPr>
                <w:rFonts w:hint="eastAsia"/>
                <w:b/>
                <w:color w:val="000000" w:themeColor="text1"/>
              </w:rPr>
              <w:t>识</w:t>
            </w:r>
          </w:p>
          <w:p w14:paraId="6B76BF86" w14:textId="77777777" w:rsidR="00407677" w:rsidRDefault="00407677" w:rsidP="00CB5373">
            <w:pPr>
              <w:tabs>
                <w:tab w:val="left" w:pos="1440"/>
              </w:tabs>
              <w:jc w:val="center"/>
              <w:outlineLvl w:val="0"/>
              <w:rPr>
                <w:b/>
                <w:color w:val="000000" w:themeColor="text1"/>
              </w:rPr>
            </w:pPr>
            <w:r>
              <w:rPr>
                <w:rFonts w:hint="eastAsia"/>
                <w:b/>
                <w:color w:val="000000" w:themeColor="text1"/>
              </w:rPr>
              <w:t>目</w:t>
            </w:r>
          </w:p>
          <w:p w14:paraId="459E75B6" w14:textId="77777777" w:rsidR="00407677" w:rsidRDefault="00407677"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43FD3A8C" w14:textId="77777777" w:rsidR="00407677" w:rsidRDefault="00407677" w:rsidP="00407677">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6B168EAC" w14:textId="3245015A" w:rsidR="00407677" w:rsidRPr="00563AD4" w:rsidRDefault="00407677" w:rsidP="00407677">
            <w:pPr>
              <w:tabs>
                <w:tab w:val="left" w:pos="1440"/>
              </w:tabs>
              <w:outlineLvl w:val="0"/>
              <w:rPr>
                <w:sz w:val="21"/>
                <w:szCs w:val="21"/>
              </w:rPr>
            </w:pPr>
            <w:r>
              <w:rPr>
                <w:rFonts w:hint="eastAsia"/>
                <w:color w:val="000000"/>
                <w:sz w:val="21"/>
                <w:szCs w:val="21"/>
              </w:rPr>
              <w:t>掌握物流战略管理的分析对象、内容、理论知识；理解、区分、比较不同物流运作情景下战略制定的流程、分析工具及方法技巧。</w:t>
            </w:r>
          </w:p>
        </w:tc>
      </w:tr>
      <w:tr w:rsidR="00407677" w14:paraId="5BD2B114" w14:textId="77777777" w:rsidTr="00CB5373">
        <w:trPr>
          <w:trHeight w:val="739"/>
        </w:trPr>
        <w:tc>
          <w:tcPr>
            <w:tcW w:w="534" w:type="dxa"/>
            <w:vAlign w:val="center"/>
          </w:tcPr>
          <w:p w14:paraId="641BE110" w14:textId="77777777" w:rsidR="00407677" w:rsidRDefault="00407677" w:rsidP="00CB5373">
            <w:pPr>
              <w:tabs>
                <w:tab w:val="left" w:pos="1440"/>
              </w:tabs>
              <w:jc w:val="center"/>
              <w:outlineLvl w:val="0"/>
              <w:rPr>
                <w:b/>
                <w:color w:val="000000" w:themeColor="text1"/>
              </w:rPr>
            </w:pPr>
            <w:r>
              <w:rPr>
                <w:rFonts w:hint="eastAsia"/>
                <w:b/>
                <w:color w:val="000000" w:themeColor="text1"/>
              </w:rPr>
              <w:t>能</w:t>
            </w:r>
          </w:p>
          <w:p w14:paraId="1C9616A7" w14:textId="77777777" w:rsidR="00407677" w:rsidRDefault="00407677" w:rsidP="00CB5373">
            <w:pPr>
              <w:tabs>
                <w:tab w:val="left" w:pos="1440"/>
              </w:tabs>
              <w:jc w:val="center"/>
              <w:outlineLvl w:val="0"/>
              <w:rPr>
                <w:b/>
                <w:color w:val="000000" w:themeColor="text1"/>
              </w:rPr>
            </w:pPr>
            <w:r>
              <w:rPr>
                <w:rFonts w:hint="eastAsia"/>
                <w:b/>
                <w:color w:val="000000" w:themeColor="text1"/>
              </w:rPr>
              <w:t>力</w:t>
            </w:r>
          </w:p>
          <w:p w14:paraId="44EFD777" w14:textId="77777777" w:rsidR="00407677" w:rsidRDefault="00407677" w:rsidP="00CB5373">
            <w:pPr>
              <w:tabs>
                <w:tab w:val="left" w:pos="1440"/>
              </w:tabs>
              <w:jc w:val="center"/>
              <w:outlineLvl w:val="0"/>
              <w:rPr>
                <w:b/>
                <w:color w:val="000000" w:themeColor="text1"/>
              </w:rPr>
            </w:pPr>
            <w:r>
              <w:rPr>
                <w:rFonts w:hint="eastAsia"/>
                <w:b/>
                <w:color w:val="000000" w:themeColor="text1"/>
              </w:rPr>
              <w:t>目</w:t>
            </w:r>
          </w:p>
          <w:p w14:paraId="4029BF0E" w14:textId="77777777" w:rsidR="00407677" w:rsidRDefault="00407677"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0EF2A818" w14:textId="77777777" w:rsidR="00407677" w:rsidRDefault="00407677" w:rsidP="00407677">
            <w:pPr>
              <w:tabs>
                <w:tab w:val="left" w:pos="1440"/>
              </w:tabs>
              <w:outlineLvl w:val="0"/>
              <w:rPr>
                <w:b/>
                <w:bCs/>
                <w:sz w:val="21"/>
                <w:szCs w:val="21"/>
              </w:rPr>
            </w:pPr>
            <w:r>
              <w:rPr>
                <w:rFonts w:hint="eastAsia"/>
                <w:b/>
                <w:bCs/>
                <w:sz w:val="21"/>
                <w:szCs w:val="21"/>
              </w:rPr>
              <w:t>目标2：</w:t>
            </w:r>
          </w:p>
          <w:p w14:paraId="1C935939" w14:textId="0E276B0D" w:rsidR="00407677" w:rsidRPr="00563AD4" w:rsidRDefault="00407677" w:rsidP="00407677">
            <w:pPr>
              <w:tabs>
                <w:tab w:val="left" w:pos="1440"/>
              </w:tabs>
              <w:outlineLvl w:val="0"/>
              <w:rPr>
                <w:b/>
                <w:bCs/>
                <w:sz w:val="21"/>
                <w:szCs w:val="21"/>
              </w:rPr>
            </w:pPr>
            <w:r>
              <w:rPr>
                <w:rFonts w:hint="eastAsia"/>
                <w:color w:val="000000"/>
                <w:sz w:val="21"/>
                <w:szCs w:val="21"/>
              </w:rPr>
              <w:t>能结合物流管理专业知识从战略管理角度具备从事物流战略运作（例如：分析运作环境、制定战略目标、规划战略实施方案、评价战略效果、防范战略实施风险）各个方面并富有创造性的工作能力。</w:t>
            </w:r>
          </w:p>
        </w:tc>
      </w:tr>
      <w:tr w:rsidR="00407677" w14:paraId="6A027F5A" w14:textId="77777777" w:rsidTr="00CB5373">
        <w:trPr>
          <w:trHeight w:val="546"/>
        </w:trPr>
        <w:tc>
          <w:tcPr>
            <w:tcW w:w="534" w:type="dxa"/>
            <w:vAlign w:val="center"/>
          </w:tcPr>
          <w:p w14:paraId="3CE03025" w14:textId="77777777" w:rsidR="00407677" w:rsidRDefault="00407677" w:rsidP="00CB5373">
            <w:pPr>
              <w:tabs>
                <w:tab w:val="left" w:pos="1440"/>
              </w:tabs>
              <w:jc w:val="center"/>
              <w:outlineLvl w:val="0"/>
              <w:rPr>
                <w:b/>
                <w:color w:val="000000" w:themeColor="text1"/>
              </w:rPr>
            </w:pPr>
            <w:r>
              <w:rPr>
                <w:rFonts w:hint="eastAsia"/>
                <w:b/>
                <w:color w:val="000000" w:themeColor="text1"/>
              </w:rPr>
              <w:t>素</w:t>
            </w:r>
          </w:p>
          <w:p w14:paraId="7FA3DA26" w14:textId="77777777" w:rsidR="00407677" w:rsidRDefault="00407677" w:rsidP="00CB5373">
            <w:pPr>
              <w:tabs>
                <w:tab w:val="left" w:pos="1440"/>
              </w:tabs>
              <w:jc w:val="center"/>
              <w:outlineLvl w:val="0"/>
              <w:rPr>
                <w:b/>
                <w:color w:val="000000" w:themeColor="text1"/>
              </w:rPr>
            </w:pPr>
            <w:r>
              <w:rPr>
                <w:rFonts w:hint="eastAsia"/>
                <w:b/>
                <w:color w:val="000000" w:themeColor="text1"/>
              </w:rPr>
              <w:t>质</w:t>
            </w:r>
          </w:p>
          <w:p w14:paraId="4BF4D46C" w14:textId="77777777" w:rsidR="00407677" w:rsidRDefault="00407677" w:rsidP="00CB5373">
            <w:pPr>
              <w:tabs>
                <w:tab w:val="left" w:pos="1440"/>
              </w:tabs>
              <w:jc w:val="center"/>
              <w:outlineLvl w:val="0"/>
              <w:rPr>
                <w:b/>
                <w:color w:val="000000" w:themeColor="text1"/>
              </w:rPr>
            </w:pPr>
            <w:r>
              <w:rPr>
                <w:rFonts w:hint="eastAsia"/>
                <w:b/>
                <w:color w:val="000000" w:themeColor="text1"/>
              </w:rPr>
              <w:t>目</w:t>
            </w:r>
          </w:p>
          <w:p w14:paraId="0A860D60" w14:textId="77777777" w:rsidR="00407677" w:rsidRDefault="00407677"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3630C110" w14:textId="77777777" w:rsidR="00407677" w:rsidRDefault="00407677" w:rsidP="00407677">
            <w:pPr>
              <w:tabs>
                <w:tab w:val="left" w:pos="1440"/>
              </w:tabs>
              <w:outlineLvl w:val="0"/>
              <w:rPr>
                <w:sz w:val="21"/>
                <w:szCs w:val="21"/>
              </w:rPr>
            </w:pPr>
            <w:r>
              <w:rPr>
                <w:rFonts w:hint="eastAsia"/>
                <w:b/>
                <w:bCs/>
                <w:sz w:val="21"/>
                <w:szCs w:val="21"/>
              </w:rPr>
              <w:t>目标3：</w:t>
            </w:r>
          </w:p>
          <w:p w14:paraId="53BBE30E" w14:textId="076B55C4" w:rsidR="00407677" w:rsidRPr="00563AD4" w:rsidRDefault="00407677" w:rsidP="00407677">
            <w:pPr>
              <w:rPr>
                <w:sz w:val="21"/>
                <w:szCs w:val="21"/>
              </w:rPr>
            </w:pPr>
            <w:r>
              <w:rPr>
                <w:rFonts w:hint="eastAsia"/>
                <w:sz w:val="21"/>
                <w:szCs w:val="21"/>
              </w:rPr>
              <w:t>能运用物流战略管理理论知识和方法，自主分析国内外知名企业物流战略的特点，并总结成功案例和失败案例的有效经验，夯实专业素质。</w:t>
            </w:r>
          </w:p>
        </w:tc>
      </w:tr>
    </w:tbl>
    <w:p w14:paraId="21AD486D" w14:textId="4418BA8C" w:rsidR="006E4E82" w:rsidRDefault="005F681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14:paraId="0FC04C80" w14:textId="77777777" w:rsidR="006E4E82" w:rsidRDefault="005F681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255"/>
        <w:gridCol w:w="1623"/>
        <w:gridCol w:w="898"/>
      </w:tblGrid>
      <w:tr w:rsidR="00D16D53" w14:paraId="036986A0" w14:textId="77777777" w:rsidTr="00524169">
        <w:trPr>
          <w:trHeight w:val="606"/>
          <w:jc w:val="center"/>
        </w:trPr>
        <w:tc>
          <w:tcPr>
            <w:tcW w:w="1077" w:type="dxa"/>
            <w:tcMar>
              <w:left w:w="28" w:type="dxa"/>
              <w:right w:w="28" w:type="dxa"/>
            </w:tcMar>
            <w:vAlign w:val="center"/>
          </w:tcPr>
          <w:p w14:paraId="3CCE7FC6" w14:textId="77777777" w:rsidR="006E4E82" w:rsidRDefault="005F681B">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3DCEED43" w14:textId="77777777" w:rsidR="006E4E82" w:rsidRDefault="005F681B">
            <w:pPr>
              <w:jc w:val="center"/>
              <w:rPr>
                <w:b/>
                <w:bCs/>
                <w:color w:val="000000" w:themeColor="text1"/>
                <w:sz w:val="21"/>
                <w:szCs w:val="21"/>
              </w:rPr>
            </w:pPr>
            <w:r>
              <w:rPr>
                <w:rFonts w:hint="eastAsia"/>
                <w:b/>
                <w:bCs/>
                <w:color w:val="000000" w:themeColor="text1"/>
                <w:sz w:val="21"/>
                <w:szCs w:val="21"/>
              </w:rPr>
              <w:t>学时</w:t>
            </w:r>
          </w:p>
        </w:tc>
        <w:tc>
          <w:tcPr>
            <w:tcW w:w="4255" w:type="dxa"/>
            <w:tcMar>
              <w:left w:w="28" w:type="dxa"/>
              <w:right w:w="28" w:type="dxa"/>
            </w:tcMar>
            <w:vAlign w:val="center"/>
          </w:tcPr>
          <w:p w14:paraId="7800FBA1" w14:textId="77777777" w:rsidR="006E4E82" w:rsidRDefault="005F681B">
            <w:pPr>
              <w:jc w:val="center"/>
              <w:rPr>
                <w:b/>
                <w:bCs/>
                <w:color w:val="000000" w:themeColor="text1"/>
                <w:sz w:val="21"/>
                <w:szCs w:val="21"/>
              </w:rPr>
            </w:pPr>
            <w:r>
              <w:rPr>
                <w:rFonts w:hint="eastAsia"/>
                <w:b/>
                <w:bCs/>
                <w:color w:val="000000" w:themeColor="text1"/>
                <w:sz w:val="21"/>
                <w:szCs w:val="21"/>
              </w:rPr>
              <w:t>主要教学内容与策略</w:t>
            </w:r>
          </w:p>
        </w:tc>
        <w:tc>
          <w:tcPr>
            <w:tcW w:w="1623" w:type="dxa"/>
            <w:tcMar>
              <w:left w:w="28" w:type="dxa"/>
              <w:right w:w="28" w:type="dxa"/>
            </w:tcMar>
            <w:vAlign w:val="center"/>
          </w:tcPr>
          <w:p w14:paraId="58C24AD2" w14:textId="77777777" w:rsidR="006E4E82" w:rsidRDefault="005F681B">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656EA8B1" w14:textId="77777777" w:rsidR="006E4E82" w:rsidRDefault="005F681B">
            <w:pPr>
              <w:jc w:val="center"/>
              <w:rPr>
                <w:b/>
                <w:bCs/>
                <w:color w:val="000000" w:themeColor="text1"/>
                <w:sz w:val="21"/>
                <w:szCs w:val="21"/>
              </w:rPr>
            </w:pPr>
            <w:r>
              <w:rPr>
                <w:rFonts w:hint="eastAsia"/>
                <w:b/>
                <w:bCs/>
                <w:color w:val="000000" w:themeColor="text1"/>
                <w:sz w:val="21"/>
                <w:szCs w:val="21"/>
              </w:rPr>
              <w:t>支撑课程目标</w:t>
            </w:r>
          </w:p>
        </w:tc>
      </w:tr>
      <w:tr w:rsidR="00D16D53" w14:paraId="28258E7C" w14:textId="77777777" w:rsidTr="00524169">
        <w:trPr>
          <w:trHeight w:val="951"/>
          <w:jc w:val="center"/>
        </w:trPr>
        <w:tc>
          <w:tcPr>
            <w:tcW w:w="1077" w:type="dxa"/>
            <w:vAlign w:val="center"/>
          </w:tcPr>
          <w:p w14:paraId="025E69B1" w14:textId="358D5846" w:rsidR="006E4E82" w:rsidRDefault="00A5188E">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物流战略管理的基础知识</w:t>
            </w:r>
          </w:p>
        </w:tc>
        <w:tc>
          <w:tcPr>
            <w:tcW w:w="791" w:type="dxa"/>
            <w:vAlign w:val="center"/>
          </w:tcPr>
          <w:p w14:paraId="7B095C4D" w14:textId="41761D81" w:rsidR="006E4E82" w:rsidRDefault="007F1644">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255" w:type="dxa"/>
            <w:vAlign w:val="center"/>
          </w:tcPr>
          <w:p w14:paraId="3126EE3C" w14:textId="3189E456" w:rsidR="006E4E82" w:rsidRPr="00560228" w:rsidRDefault="005F681B">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sidR="00560228" w:rsidRPr="00560228">
              <w:rPr>
                <w:rFonts w:asciiTheme="minorEastAsia" w:eastAsiaTheme="minorEastAsia" w:hAnsiTheme="minorEastAsia" w:hint="eastAsia"/>
                <w:bCs/>
                <w:color w:val="333333"/>
                <w:sz w:val="21"/>
                <w:szCs w:val="21"/>
              </w:rPr>
              <w:t>物流</w:t>
            </w:r>
            <w:r w:rsidR="00560228">
              <w:rPr>
                <w:rFonts w:asciiTheme="minorEastAsia" w:eastAsiaTheme="minorEastAsia" w:hAnsiTheme="minorEastAsia" w:hint="eastAsia"/>
                <w:bCs/>
                <w:color w:val="333333"/>
                <w:sz w:val="21"/>
                <w:szCs w:val="21"/>
              </w:rPr>
              <w:t>战略管理的内涵、特征、发展过程、</w:t>
            </w:r>
            <w:r w:rsidR="00500B93">
              <w:rPr>
                <w:rFonts w:asciiTheme="minorEastAsia" w:eastAsiaTheme="minorEastAsia" w:hAnsiTheme="minorEastAsia" w:hint="eastAsia"/>
                <w:bCs/>
                <w:color w:val="333333"/>
                <w:sz w:val="21"/>
                <w:szCs w:val="21"/>
              </w:rPr>
              <w:t>核心内容</w:t>
            </w:r>
            <w:r w:rsidR="00560228">
              <w:rPr>
                <w:rFonts w:asciiTheme="minorEastAsia" w:eastAsiaTheme="minorEastAsia" w:hAnsiTheme="minorEastAsia" w:hint="eastAsia"/>
                <w:bCs/>
                <w:color w:val="333333"/>
                <w:sz w:val="21"/>
                <w:szCs w:val="21"/>
              </w:rPr>
              <w:t>、</w:t>
            </w:r>
            <w:r w:rsidR="00500B93">
              <w:rPr>
                <w:rFonts w:asciiTheme="minorEastAsia" w:eastAsiaTheme="minorEastAsia" w:hAnsiTheme="minorEastAsia" w:hint="eastAsia"/>
                <w:bCs/>
                <w:color w:val="333333"/>
                <w:sz w:val="21"/>
                <w:szCs w:val="21"/>
              </w:rPr>
              <w:t>体系框架、</w:t>
            </w:r>
            <w:r w:rsidR="00560228">
              <w:rPr>
                <w:rFonts w:asciiTheme="minorEastAsia" w:eastAsiaTheme="minorEastAsia" w:hAnsiTheme="minorEastAsia" w:hint="eastAsia"/>
                <w:bCs/>
                <w:color w:val="333333"/>
                <w:sz w:val="21"/>
                <w:szCs w:val="21"/>
              </w:rPr>
              <w:t>战略管理理论演变、战略制定流程。</w:t>
            </w:r>
          </w:p>
          <w:p w14:paraId="3D8E52BB" w14:textId="0677DE52" w:rsidR="006E4E82" w:rsidRDefault="005F681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560228" w:rsidRPr="00DE7638">
              <w:rPr>
                <w:rFonts w:asciiTheme="minorEastAsia" w:eastAsiaTheme="minorEastAsia" w:hAnsiTheme="minorEastAsia" w:hint="eastAsia"/>
                <w:bCs/>
                <w:color w:val="333333"/>
                <w:sz w:val="21"/>
                <w:szCs w:val="21"/>
              </w:rPr>
              <w:t>理解</w:t>
            </w:r>
            <w:r w:rsidR="00560228" w:rsidRPr="00560228">
              <w:rPr>
                <w:rFonts w:asciiTheme="minorEastAsia" w:eastAsiaTheme="minorEastAsia" w:hAnsiTheme="minorEastAsia" w:hint="eastAsia"/>
                <w:bCs/>
                <w:color w:val="333333"/>
                <w:sz w:val="21"/>
                <w:szCs w:val="21"/>
              </w:rPr>
              <w:t>物流战略</w:t>
            </w:r>
            <w:r w:rsidR="00560228">
              <w:rPr>
                <w:rFonts w:asciiTheme="minorEastAsia" w:eastAsiaTheme="minorEastAsia" w:hAnsiTheme="minorEastAsia" w:hint="eastAsia"/>
                <w:bCs/>
                <w:color w:val="333333"/>
                <w:sz w:val="21"/>
                <w:szCs w:val="21"/>
              </w:rPr>
              <w:t>管理与其他战略管理</w:t>
            </w:r>
            <w:r w:rsidR="00DE7638">
              <w:rPr>
                <w:rFonts w:asciiTheme="minorEastAsia" w:eastAsiaTheme="minorEastAsia" w:hAnsiTheme="minorEastAsia" w:hint="eastAsia"/>
                <w:bCs/>
                <w:color w:val="333333"/>
                <w:sz w:val="21"/>
                <w:szCs w:val="21"/>
              </w:rPr>
              <w:t>不同特征。</w:t>
            </w:r>
          </w:p>
          <w:p w14:paraId="1808AF18" w14:textId="4F761515" w:rsidR="006E4E82" w:rsidRDefault="005F681B">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思政元素：</w:t>
            </w:r>
            <w:r w:rsidR="00DE7638">
              <w:rPr>
                <w:rFonts w:asciiTheme="minorEastAsia" w:eastAsiaTheme="minorEastAsia" w:hAnsiTheme="minorEastAsia" w:hint="eastAsia"/>
                <w:bCs/>
                <w:color w:val="333333"/>
                <w:sz w:val="21"/>
                <w:szCs w:val="21"/>
              </w:rPr>
              <w:t>国内外</w:t>
            </w:r>
            <w:r w:rsidR="00DE7638" w:rsidRPr="00DE7638">
              <w:rPr>
                <w:rFonts w:asciiTheme="minorEastAsia" w:eastAsiaTheme="minorEastAsia" w:hAnsiTheme="minorEastAsia" w:hint="eastAsia"/>
                <w:bCs/>
                <w:color w:val="333333"/>
                <w:sz w:val="21"/>
                <w:szCs w:val="21"/>
              </w:rPr>
              <w:t>知名战略管理大师</w:t>
            </w:r>
            <w:r w:rsidR="00980D28">
              <w:rPr>
                <w:rFonts w:asciiTheme="minorEastAsia" w:eastAsiaTheme="minorEastAsia" w:hAnsiTheme="minorEastAsia" w:hint="eastAsia"/>
                <w:bCs/>
                <w:color w:val="333333"/>
                <w:sz w:val="21"/>
                <w:szCs w:val="21"/>
              </w:rPr>
              <w:t>的观点</w:t>
            </w:r>
            <w:r w:rsidR="00C71DFF">
              <w:rPr>
                <w:rFonts w:asciiTheme="minorEastAsia" w:eastAsiaTheme="minorEastAsia" w:hAnsiTheme="minorEastAsia" w:hint="eastAsia"/>
                <w:bCs/>
                <w:color w:val="333333"/>
                <w:sz w:val="21"/>
                <w:szCs w:val="21"/>
              </w:rPr>
              <w:t>。</w:t>
            </w:r>
            <w:r w:rsidR="00DE7638">
              <w:rPr>
                <w:rFonts w:asciiTheme="minorEastAsia" w:eastAsiaTheme="minorEastAsia" w:hAnsiTheme="minorEastAsia" w:hint="eastAsia"/>
                <w:bCs/>
                <w:color w:val="333333"/>
                <w:sz w:val="21"/>
                <w:szCs w:val="21"/>
              </w:rPr>
              <w:t>激发学生积极学习，培养探索符合我国国情的物流战略管理思想和有效方法的学科研究素养</w:t>
            </w:r>
            <w:r>
              <w:rPr>
                <w:rFonts w:asciiTheme="minorEastAsia" w:eastAsiaTheme="minorEastAsia" w:hAnsiTheme="minorEastAsia" w:hint="eastAsia"/>
                <w:color w:val="333333"/>
                <w:sz w:val="21"/>
                <w:szCs w:val="21"/>
              </w:rPr>
              <w:t>。</w:t>
            </w:r>
          </w:p>
          <w:p w14:paraId="33577ADD" w14:textId="018D8DFD" w:rsidR="006E4E82" w:rsidRDefault="005F681B">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w:t>
            </w:r>
            <w:r w:rsidR="00524169">
              <w:rPr>
                <w:rFonts w:asciiTheme="minorEastAsia" w:eastAsiaTheme="minorEastAsia" w:hAnsiTheme="minorEastAsia" w:hint="eastAsia"/>
                <w:color w:val="333333"/>
                <w:sz w:val="21"/>
                <w:szCs w:val="21"/>
              </w:rPr>
              <w:t>理论讲授、案例分析。</w:t>
            </w:r>
          </w:p>
        </w:tc>
        <w:tc>
          <w:tcPr>
            <w:tcW w:w="1623" w:type="dxa"/>
            <w:vAlign w:val="center"/>
          </w:tcPr>
          <w:p w14:paraId="3E114E8C" w14:textId="4C7269C5" w:rsidR="006E4E82" w:rsidRPr="00524169" w:rsidRDefault="005F681B">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课前：</w:t>
            </w:r>
          </w:p>
          <w:p w14:paraId="5C508587" w14:textId="74AEED9A" w:rsidR="00980D28" w:rsidRDefault="0052416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预习教材知识和教师发布的学习素材。</w:t>
            </w:r>
          </w:p>
          <w:p w14:paraId="38FF17AB" w14:textId="181F7984" w:rsidR="006E4E82" w:rsidRPr="00524169" w:rsidRDefault="005F681B">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课堂：</w:t>
            </w:r>
          </w:p>
          <w:p w14:paraId="0A857EE5" w14:textId="5E2E22F4" w:rsidR="00980D28" w:rsidRDefault="0052416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学习知识、案例分析与讨论。</w:t>
            </w:r>
          </w:p>
          <w:p w14:paraId="47C2DE24" w14:textId="77777777" w:rsidR="006E4E82" w:rsidRPr="00524169" w:rsidRDefault="005F681B">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课后：</w:t>
            </w:r>
          </w:p>
          <w:p w14:paraId="2D3BC78D" w14:textId="2CD97ADB" w:rsidR="00980D28" w:rsidRDefault="0052416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思考课堂发布的思考题或讨论内容。</w:t>
            </w:r>
          </w:p>
        </w:tc>
        <w:tc>
          <w:tcPr>
            <w:tcW w:w="898" w:type="dxa"/>
            <w:vAlign w:val="center"/>
          </w:tcPr>
          <w:p w14:paraId="1C565599" w14:textId="7CE94EE6" w:rsidR="006E4E82" w:rsidRDefault="005F681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371E801C" w14:textId="77777777" w:rsidR="006E4E82" w:rsidRDefault="006E4E82">
            <w:pPr>
              <w:rPr>
                <w:rFonts w:asciiTheme="minorEastAsia" w:eastAsiaTheme="minorEastAsia" w:hAnsiTheme="minorEastAsia"/>
                <w:color w:val="000000" w:themeColor="text1"/>
                <w:sz w:val="21"/>
                <w:szCs w:val="21"/>
              </w:rPr>
            </w:pPr>
          </w:p>
        </w:tc>
      </w:tr>
      <w:tr w:rsidR="00D16D53" w14:paraId="797CA4F1" w14:textId="77777777" w:rsidTr="00524169">
        <w:trPr>
          <w:trHeight w:val="2719"/>
          <w:jc w:val="center"/>
        </w:trPr>
        <w:tc>
          <w:tcPr>
            <w:tcW w:w="1077" w:type="dxa"/>
            <w:vAlign w:val="center"/>
          </w:tcPr>
          <w:p w14:paraId="43D7FC7E" w14:textId="746243CE" w:rsidR="007B1F4D" w:rsidRDefault="007B1F4D" w:rsidP="007B1F4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环境分析及战略目标制定</w:t>
            </w:r>
          </w:p>
        </w:tc>
        <w:tc>
          <w:tcPr>
            <w:tcW w:w="791" w:type="dxa"/>
            <w:vAlign w:val="center"/>
          </w:tcPr>
          <w:p w14:paraId="4FFE589F" w14:textId="616A9C38" w:rsidR="007B1F4D" w:rsidRDefault="007B1F4D" w:rsidP="007B1F4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255" w:type="dxa"/>
            <w:vAlign w:val="center"/>
          </w:tcPr>
          <w:p w14:paraId="6B9AA659" w14:textId="023E6568" w:rsidR="007B1F4D" w:rsidRDefault="007B1F4D" w:rsidP="007B1F4D">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7C3FC3">
              <w:rPr>
                <w:rFonts w:asciiTheme="minorEastAsia" w:eastAsiaTheme="minorEastAsia" w:hAnsiTheme="minorEastAsia" w:hint="eastAsia"/>
                <w:bCs/>
                <w:color w:val="333333"/>
                <w:sz w:val="21"/>
                <w:szCs w:val="21"/>
              </w:rPr>
              <w:t>外部环境分析、内部环境分析、环境分析方法、企业使命、企业愿景、战略目标、目标制定工具。</w:t>
            </w:r>
          </w:p>
          <w:p w14:paraId="4231D441" w14:textId="67314154" w:rsidR="007B1F4D" w:rsidRPr="00C71DFF" w:rsidRDefault="007B1F4D" w:rsidP="007B1F4D">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Pr="00732ADB">
              <w:rPr>
                <w:rFonts w:asciiTheme="minorEastAsia" w:eastAsiaTheme="minorEastAsia" w:hAnsiTheme="minorEastAsia" w:hint="eastAsia"/>
                <w:bCs/>
                <w:color w:val="333333"/>
                <w:sz w:val="21"/>
                <w:szCs w:val="21"/>
              </w:rPr>
              <w:t>灵活有效使用环境分析工具进行物流战略环境分析，</w:t>
            </w:r>
            <w:r>
              <w:rPr>
                <w:rFonts w:asciiTheme="minorEastAsia" w:eastAsiaTheme="minorEastAsia" w:hAnsiTheme="minorEastAsia" w:hint="eastAsia"/>
                <w:bCs/>
                <w:color w:val="333333"/>
                <w:sz w:val="21"/>
                <w:szCs w:val="21"/>
              </w:rPr>
              <w:t>评判战略目标。</w:t>
            </w:r>
          </w:p>
          <w:p w14:paraId="7E813DC7" w14:textId="506B7A79" w:rsidR="007B1F4D" w:rsidRPr="00C71DFF" w:rsidRDefault="007B1F4D" w:rsidP="007B1F4D">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8343B0">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理论讲授、案例分析、情景模拟。</w:t>
            </w:r>
          </w:p>
        </w:tc>
        <w:tc>
          <w:tcPr>
            <w:tcW w:w="1623" w:type="dxa"/>
            <w:vAlign w:val="center"/>
          </w:tcPr>
          <w:p w14:paraId="57B93A23" w14:textId="77777777" w:rsidR="007B1F4D" w:rsidRPr="00524169" w:rsidRDefault="007B1F4D" w:rsidP="007B1F4D">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课前：</w:t>
            </w:r>
          </w:p>
          <w:p w14:paraId="77F825E8" w14:textId="77777777" w:rsidR="007B1F4D" w:rsidRDefault="007B1F4D" w:rsidP="007B1F4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预习教材知识和教师发布的学习素材。</w:t>
            </w:r>
          </w:p>
          <w:p w14:paraId="05D32348" w14:textId="77777777" w:rsidR="007B1F4D" w:rsidRPr="00524169" w:rsidRDefault="007B1F4D" w:rsidP="007B1F4D">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课堂：</w:t>
            </w:r>
          </w:p>
          <w:p w14:paraId="0FFD2726" w14:textId="77777777" w:rsidR="007B1F4D" w:rsidRDefault="007B1F4D" w:rsidP="007B1F4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学习知识、案例分析与讨论。</w:t>
            </w:r>
          </w:p>
          <w:p w14:paraId="7DD393CC" w14:textId="77777777" w:rsidR="007B1F4D" w:rsidRPr="00524169" w:rsidRDefault="007B1F4D" w:rsidP="007B1F4D">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课后：</w:t>
            </w:r>
          </w:p>
          <w:p w14:paraId="3F2BFABF" w14:textId="2B56F747" w:rsidR="007B1F4D" w:rsidRDefault="007B1F4D" w:rsidP="007B1F4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思考课堂发布的思考题或讨论内容；完成课后作业。</w:t>
            </w:r>
          </w:p>
        </w:tc>
        <w:tc>
          <w:tcPr>
            <w:tcW w:w="898" w:type="dxa"/>
            <w:vAlign w:val="center"/>
          </w:tcPr>
          <w:p w14:paraId="153F4A2E" w14:textId="2AAB5B42" w:rsidR="007B1F4D" w:rsidRDefault="00D16D53" w:rsidP="007B1F4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0AD8BCEF" w14:textId="3597B849" w:rsidR="00D16D53" w:rsidRDefault="00D16D53" w:rsidP="007B1F4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80D838E" w14:textId="77777777" w:rsidR="007B1F4D" w:rsidRDefault="007B1F4D" w:rsidP="007B1F4D">
            <w:pPr>
              <w:rPr>
                <w:rFonts w:asciiTheme="minorEastAsia" w:eastAsiaTheme="minorEastAsia" w:hAnsiTheme="minorEastAsia"/>
                <w:color w:val="000000" w:themeColor="text1"/>
                <w:sz w:val="21"/>
                <w:szCs w:val="21"/>
              </w:rPr>
            </w:pPr>
          </w:p>
        </w:tc>
      </w:tr>
      <w:tr w:rsidR="00D16D53" w14:paraId="797437C1" w14:textId="77777777" w:rsidTr="00524169">
        <w:trPr>
          <w:trHeight w:val="340"/>
          <w:jc w:val="center"/>
        </w:trPr>
        <w:tc>
          <w:tcPr>
            <w:tcW w:w="1077" w:type="dxa"/>
            <w:vAlign w:val="center"/>
          </w:tcPr>
          <w:p w14:paraId="3DD0A0E5" w14:textId="0F2C3030" w:rsidR="00FF3535" w:rsidRPr="00BC44AC" w:rsidRDefault="00FF3535" w:rsidP="00FF3535">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公司层战略规划</w:t>
            </w:r>
          </w:p>
        </w:tc>
        <w:tc>
          <w:tcPr>
            <w:tcW w:w="791" w:type="dxa"/>
            <w:vAlign w:val="center"/>
          </w:tcPr>
          <w:p w14:paraId="07B94809" w14:textId="1E4B9D80" w:rsidR="00FF3535" w:rsidRPr="008343B0" w:rsidRDefault="00FF3535" w:rsidP="00FF3535">
            <w:pPr>
              <w:jc w:val="center"/>
              <w:rPr>
                <w:rFonts w:asciiTheme="minorEastAsia" w:eastAsiaTheme="minorEastAsia" w:hAnsiTheme="minorEastAsia"/>
                <w:color w:val="000000" w:themeColor="text1"/>
                <w:sz w:val="21"/>
                <w:szCs w:val="21"/>
              </w:rPr>
            </w:pPr>
            <w:r w:rsidRPr="008343B0">
              <w:rPr>
                <w:rFonts w:asciiTheme="minorEastAsia" w:eastAsiaTheme="minorEastAsia" w:hAnsiTheme="minorEastAsia" w:hint="eastAsia"/>
                <w:color w:val="000000" w:themeColor="text1"/>
                <w:sz w:val="21"/>
                <w:szCs w:val="21"/>
              </w:rPr>
              <w:t>8</w:t>
            </w:r>
          </w:p>
        </w:tc>
        <w:tc>
          <w:tcPr>
            <w:tcW w:w="4255" w:type="dxa"/>
            <w:vAlign w:val="center"/>
          </w:tcPr>
          <w:p w14:paraId="73156AA5" w14:textId="58B0A69C" w:rsidR="00FF3535" w:rsidRPr="008E255B" w:rsidRDefault="00FF3535" w:rsidP="00FF3535">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8E255B">
              <w:rPr>
                <w:rFonts w:asciiTheme="minorEastAsia" w:eastAsiaTheme="minorEastAsia" w:hAnsiTheme="minorEastAsia" w:hint="eastAsia"/>
                <w:bCs/>
                <w:color w:val="333333"/>
                <w:sz w:val="21"/>
                <w:szCs w:val="21"/>
              </w:rPr>
              <w:t>公司层战略</w:t>
            </w:r>
            <w:r>
              <w:rPr>
                <w:rFonts w:asciiTheme="minorEastAsia" w:eastAsiaTheme="minorEastAsia" w:hAnsiTheme="minorEastAsia" w:hint="eastAsia"/>
                <w:bCs/>
                <w:color w:val="333333"/>
                <w:sz w:val="21"/>
                <w:szCs w:val="21"/>
              </w:rPr>
              <w:t>路径；一体化、多元化、平台化战略的特点、形式、内容；扩展型、稳定性、紧缩性战略的特点、形式、内容。</w:t>
            </w:r>
          </w:p>
          <w:p w14:paraId="19CEB5B9" w14:textId="085A7D7D" w:rsidR="00FF3535" w:rsidRPr="008E255B" w:rsidRDefault="00FF3535" w:rsidP="00FF3535">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Pr="008E255B">
              <w:rPr>
                <w:rFonts w:asciiTheme="minorEastAsia" w:eastAsiaTheme="minorEastAsia" w:hAnsiTheme="minorEastAsia" w:hint="eastAsia"/>
                <w:bCs/>
                <w:color w:val="333333"/>
                <w:sz w:val="21"/>
                <w:szCs w:val="21"/>
              </w:rPr>
              <w:t>能灵活掌握各种战略类型的特点及适用场景。</w:t>
            </w:r>
          </w:p>
          <w:p w14:paraId="2BC59BF0" w14:textId="085BE533" w:rsidR="00FF3535" w:rsidRPr="007B1F4D" w:rsidRDefault="00FF3535" w:rsidP="00FF3535">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思政元素：</w:t>
            </w:r>
            <w:r w:rsidRPr="008E255B">
              <w:rPr>
                <w:rFonts w:asciiTheme="minorEastAsia" w:eastAsiaTheme="minorEastAsia" w:hAnsiTheme="minorEastAsia" w:hint="eastAsia"/>
                <w:bCs/>
                <w:color w:val="333333"/>
                <w:sz w:val="21"/>
                <w:szCs w:val="21"/>
              </w:rPr>
              <w:t>物流行业头部企业战略管理经典案例分析。</w:t>
            </w:r>
            <w:r>
              <w:rPr>
                <w:rFonts w:asciiTheme="minorEastAsia" w:eastAsiaTheme="minorEastAsia" w:hAnsiTheme="minorEastAsia" w:hint="eastAsia"/>
                <w:bCs/>
                <w:color w:val="333333"/>
                <w:sz w:val="21"/>
                <w:szCs w:val="21"/>
              </w:rPr>
              <w:t>培养探索符合我国国情的物流战略管理思想和有效方法的学科研究素养</w:t>
            </w:r>
            <w:r>
              <w:rPr>
                <w:rFonts w:asciiTheme="minorEastAsia" w:eastAsiaTheme="minorEastAsia" w:hAnsiTheme="minorEastAsia" w:hint="eastAsia"/>
                <w:color w:val="333333"/>
                <w:sz w:val="21"/>
                <w:szCs w:val="21"/>
              </w:rPr>
              <w:t>。</w:t>
            </w:r>
          </w:p>
          <w:p w14:paraId="67F5EC96" w14:textId="5DD67BE5" w:rsidR="00FF3535" w:rsidRPr="007B1F4D" w:rsidRDefault="00FF3535" w:rsidP="00FF3535">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8343B0">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理论讲授、案例分析、课堂讨论。</w:t>
            </w:r>
          </w:p>
        </w:tc>
        <w:tc>
          <w:tcPr>
            <w:tcW w:w="1623" w:type="dxa"/>
            <w:vAlign w:val="center"/>
          </w:tcPr>
          <w:p w14:paraId="00B11E4D" w14:textId="77777777" w:rsidR="00FF3535" w:rsidRPr="00524169" w:rsidRDefault="00FF3535" w:rsidP="00FF3535">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课前：</w:t>
            </w:r>
          </w:p>
          <w:p w14:paraId="25E40EC5" w14:textId="77777777" w:rsidR="00FF3535" w:rsidRDefault="00FF3535" w:rsidP="00FF353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预习教材知识和教师发布的学习素材。</w:t>
            </w:r>
          </w:p>
          <w:p w14:paraId="39176825" w14:textId="77777777" w:rsidR="00FF3535" w:rsidRPr="00524169" w:rsidRDefault="00FF3535" w:rsidP="00FF3535">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课堂：</w:t>
            </w:r>
          </w:p>
          <w:p w14:paraId="52032AD8" w14:textId="77777777" w:rsidR="00FF3535" w:rsidRDefault="00FF3535" w:rsidP="00FF3535">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学习知识、案例分析与讨论。</w:t>
            </w:r>
          </w:p>
          <w:p w14:paraId="5E8F8911" w14:textId="77777777" w:rsidR="00FF3535" w:rsidRPr="00524169" w:rsidRDefault="00FF3535" w:rsidP="00FF3535">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课后：</w:t>
            </w:r>
          </w:p>
          <w:p w14:paraId="6082374B" w14:textId="438A40E5" w:rsidR="00FF3535" w:rsidRDefault="00FF3535" w:rsidP="00FF3535">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思考课堂发布的思考题或讨论内容。</w:t>
            </w:r>
          </w:p>
        </w:tc>
        <w:tc>
          <w:tcPr>
            <w:tcW w:w="898" w:type="dxa"/>
            <w:vAlign w:val="center"/>
          </w:tcPr>
          <w:p w14:paraId="126B75C3" w14:textId="77777777" w:rsidR="00FF3535"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目标1</w:t>
            </w:r>
          </w:p>
          <w:p w14:paraId="6EEB0B9C" w14:textId="77777777"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目标2</w:t>
            </w:r>
          </w:p>
          <w:p w14:paraId="7E901B4C" w14:textId="66FCC946"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目标3</w:t>
            </w:r>
          </w:p>
        </w:tc>
      </w:tr>
      <w:tr w:rsidR="00D16D53" w14:paraId="70E269FB" w14:textId="77777777" w:rsidTr="00524169">
        <w:trPr>
          <w:trHeight w:val="340"/>
          <w:jc w:val="center"/>
        </w:trPr>
        <w:tc>
          <w:tcPr>
            <w:tcW w:w="1077" w:type="dxa"/>
            <w:vAlign w:val="center"/>
          </w:tcPr>
          <w:p w14:paraId="03C1B068" w14:textId="3CA5B983" w:rsidR="00D16D53" w:rsidRPr="00BC44AC" w:rsidRDefault="00D16D53" w:rsidP="00D16D5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业务层战略规划</w:t>
            </w:r>
          </w:p>
        </w:tc>
        <w:tc>
          <w:tcPr>
            <w:tcW w:w="791" w:type="dxa"/>
            <w:vAlign w:val="center"/>
          </w:tcPr>
          <w:p w14:paraId="3899294C" w14:textId="55E5FE02" w:rsidR="00D16D53" w:rsidRPr="008343B0" w:rsidRDefault="00D16D53" w:rsidP="00D16D53">
            <w:pPr>
              <w:jc w:val="center"/>
              <w:rPr>
                <w:rFonts w:asciiTheme="minorEastAsia" w:eastAsiaTheme="minorEastAsia" w:hAnsiTheme="minorEastAsia"/>
                <w:color w:val="000000" w:themeColor="text1"/>
                <w:sz w:val="21"/>
                <w:szCs w:val="21"/>
              </w:rPr>
            </w:pPr>
            <w:r w:rsidRPr="008343B0">
              <w:rPr>
                <w:rFonts w:asciiTheme="minorEastAsia" w:eastAsiaTheme="minorEastAsia" w:hAnsiTheme="minorEastAsia" w:hint="eastAsia"/>
                <w:color w:val="000000" w:themeColor="text1"/>
                <w:sz w:val="21"/>
                <w:szCs w:val="21"/>
              </w:rPr>
              <w:t>8</w:t>
            </w:r>
          </w:p>
        </w:tc>
        <w:tc>
          <w:tcPr>
            <w:tcW w:w="4255" w:type="dxa"/>
            <w:vAlign w:val="center"/>
          </w:tcPr>
          <w:p w14:paraId="2D2D24F7" w14:textId="35F8475D" w:rsidR="00D16D53" w:rsidRPr="00FF3535" w:rsidRDefault="00D16D53" w:rsidP="00D16D53">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FF3535">
              <w:rPr>
                <w:rFonts w:asciiTheme="minorEastAsia" w:eastAsiaTheme="minorEastAsia" w:hAnsiTheme="minorEastAsia" w:hint="eastAsia"/>
                <w:bCs/>
                <w:color w:val="333333"/>
                <w:sz w:val="21"/>
                <w:szCs w:val="21"/>
              </w:rPr>
              <w:t>业务层战略</w:t>
            </w:r>
            <w:r>
              <w:rPr>
                <w:rFonts w:asciiTheme="minorEastAsia" w:eastAsiaTheme="minorEastAsia" w:hAnsiTheme="minorEastAsia" w:hint="eastAsia"/>
                <w:bCs/>
                <w:color w:val="333333"/>
                <w:sz w:val="21"/>
                <w:szCs w:val="21"/>
              </w:rPr>
              <w:t>制定流程；成本领先、差异化战略、聚焦化战略的特点、内容、使用场景；不同行业业务层战略规划的选择。</w:t>
            </w:r>
          </w:p>
          <w:p w14:paraId="0C71D1AA" w14:textId="62EF3AC1" w:rsidR="00D16D53" w:rsidRPr="00FF3535" w:rsidRDefault="00D16D53" w:rsidP="00D16D53">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Pr="00FF3535">
              <w:rPr>
                <w:rFonts w:asciiTheme="minorEastAsia" w:eastAsiaTheme="minorEastAsia" w:hAnsiTheme="minorEastAsia" w:hint="eastAsia"/>
                <w:bCs/>
                <w:color w:val="333333"/>
                <w:sz w:val="21"/>
                <w:szCs w:val="21"/>
              </w:rPr>
              <w:t>区别比较不同战略类型</w:t>
            </w:r>
            <w:r>
              <w:rPr>
                <w:rFonts w:asciiTheme="minorEastAsia" w:eastAsiaTheme="minorEastAsia" w:hAnsiTheme="minorEastAsia" w:hint="eastAsia"/>
                <w:bCs/>
                <w:color w:val="333333"/>
                <w:sz w:val="21"/>
                <w:szCs w:val="21"/>
              </w:rPr>
              <w:t>；能根据情景</w:t>
            </w:r>
            <w:r>
              <w:rPr>
                <w:rFonts w:asciiTheme="minorEastAsia" w:eastAsiaTheme="minorEastAsia" w:hAnsiTheme="minorEastAsia" w:hint="eastAsia"/>
                <w:bCs/>
                <w:color w:val="333333"/>
                <w:sz w:val="21"/>
                <w:szCs w:val="21"/>
              </w:rPr>
              <w:lastRenderedPageBreak/>
              <w:t>素材分析恰当的战略类型并提出具体战略方案。</w:t>
            </w:r>
          </w:p>
          <w:p w14:paraId="466328B6" w14:textId="0EADE0B9" w:rsidR="00D16D53" w:rsidRPr="00FF3535" w:rsidRDefault="00D16D53" w:rsidP="00D16D53">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思政元素：</w:t>
            </w:r>
            <w:r w:rsidRPr="008E255B">
              <w:rPr>
                <w:rFonts w:asciiTheme="minorEastAsia" w:eastAsiaTheme="minorEastAsia" w:hAnsiTheme="minorEastAsia" w:hint="eastAsia"/>
                <w:bCs/>
                <w:color w:val="333333"/>
                <w:sz w:val="21"/>
                <w:szCs w:val="21"/>
              </w:rPr>
              <w:t>国内外知名企业物流战略案例分析；</w:t>
            </w:r>
            <w:r>
              <w:rPr>
                <w:rFonts w:asciiTheme="minorEastAsia" w:eastAsiaTheme="minorEastAsia" w:hAnsiTheme="minorEastAsia" w:hint="eastAsia"/>
                <w:bCs/>
                <w:color w:val="333333"/>
                <w:sz w:val="21"/>
                <w:szCs w:val="21"/>
              </w:rPr>
              <w:t>培养探索符合我国国情的物流战略管理思想和有效方法的学科研究素养</w:t>
            </w:r>
            <w:r>
              <w:rPr>
                <w:rFonts w:asciiTheme="minorEastAsia" w:eastAsiaTheme="minorEastAsia" w:hAnsiTheme="minorEastAsia" w:hint="eastAsia"/>
                <w:color w:val="333333"/>
                <w:sz w:val="21"/>
                <w:szCs w:val="21"/>
              </w:rPr>
              <w:t>。</w:t>
            </w:r>
          </w:p>
          <w:p w14:paraId="66D22631" w14:textId="3EABDFAB" w:rsidR="00D16D53" w:rsidRDefault="00D16D53" w:rsidP="00D16D53">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8343B0">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理论讲授、案例分析、课堂讨论、情景素材分析。</w:t>
            </w:r>
          </w:p>
        </w:tc>
        <w:tc>
          <w:tcPr>
            <w:tcW w:w="1623" w:type="dxa"/>
            <w:vAlign w:val="center"/>
          </w:tcPr>
          <w:p w14:paraId="202F771F"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lastRenderedPageBreak/>
              <w:t>课前：</w:t>
            </w:r>
          </w:p>
          <w:p w14:paraId="57F99695" w14:textId="77777777" w:rsidR="00D16D53" w:rsidRDefault="00D16D53" w:rsidP="00D16D5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预习教材知识和教师发布的学习素材。</w:t>
            </w:r>
          </w:p>
          <w:p w14:paraId="1D12C66C"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lastRenderedPageBreak/>
              <w:t>课堂：</w:t>
            </w:r>
          </w:p>
          <w:p w14:paraId="7452CD1C" w14:textId="3A2F2CB5" w:rsidR="00D16D53" w:rsidRDefault="00D16D53" w:rsidP="00D16D5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学习知识、案例分析与讨论，情景素材分析并汇报。</w:t>
            </w:r>
          </w:p>
          <w:p w14:paraId="2793AE00"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课后：</w:t>
            </w:r>
          </w:p>
          <w:p w14:paraId="271020FC" w14:textId="6DA45CFC" w:rsidR="00D16D53" w:rsidRDefault="00D16D53" w:rsidP="00D16D53">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思考课堂发布的思考题或讨论内容。完成课后作业。</w:t>
            </w:r>
          </w:p>
        </w:tc>
        <w:tc>
          <w:tcPr>
            <w:tcW w:w="898" w:type="dxa"/>
            <w:vAlign w:val="center"/>
          </w:tcPr>
          <w:p w14:paraId="3E992B39" w14:textId="77777777"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lastRenderedPageBreak/>
              <w:t>目标1</w:t>
            </w:r>
          </w:p>
          <w:p w14:paraId="151BED98" w14:textId="77777777"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目标2</w:t>
            </w:r>
          </w:p>
          <w:p w14:paraId="30CE2EB4" w14:textId="6B76A96C" w:rsidR="00D16D53" w:rsidRDefault="00D16D53" w:rsidP="00D16D53">
            <w:pPr>
              <w:rPr>
                <w:rFonts w:asciiTheme="minorEastAsia" w:eastAsiaTheme="minorEastAsia" w:hAnsiTheme="minorEastAsia"/>
                <w:b/>
                <w:bCs/>
                <w:color w:val="000000" w:themeColor="text1"/>
                <w:sz w:val="21"/>
                <w:szCs w:val="21"/>
              </w:rPr>
            </w:pPr>
            <w:r w:rsidRPr="00D16D53">
              <w:rPr>
                <w:rFonts w:asciiTheme="minorEastAsia" w:eastAsiaTheme="minorEastAsia" w:hAnsiTheme="minorEastAsia" w:hint="eastAsia"/>
                <w:color w:val="000000" w:themeColor="text1"/>
                <w:sz w:val="21"/>
                <w:szCs w:val="21"/>
              </w:rPr>
              <w:t>目标3</w:t>
            </w:r>
          </w:p>
        </w:tc>
      </w:tr>
      <w:tr w:rsidR="00D16D53" w14:paraId="43CC710D" w14:textId="77777777" w:rsidTr="00524169">
        <w:trPr>
          <w:trHeight w:val="340"/>
          <w:jc w:val="center"/>
        </w:trPr>
        <w:tc>
          <w:tcPr>
            <w:tcW w:w="1077" w:type="dxa"/>
            <w:vAlign w:val="center"/>
          </w:tcPr>
          <w:p w14:paraId="1AED35F8" w14:textId="2A258424" w:rsidR="00D16D53" w:rsidRPr="00BC44AC" w:rsidRDefault="00D16D53" w:rsidP="00D16D5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物流合作战略规划</w:t>
            </w:r>
          </w:p>
        </w:tc>
        <w:tc>
          <w:tcPr>
            <w:tcW w:w="791" w:type="dxa"/>
            <w:vAlign w:val="center"/>
          </w:tcPr>
          <w:p w14:paraId="193C3A39" w14:textId="3AE0E8F7" w:rsidR="00D16D53" w:rsidRPr="008343B0" w:rsidRDefault="007F1644" w:rsidP="00D16D53">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8</w:t>
            </w:r>
          </w:p>
        </w:tc>
        <w:tc>
          <w:tcPr>
            <w:tcW w:w="4255" w:type="dxa"/>
            <w:vAlign w:val="center"/>
          </w:tcPr>
          <w:p w14:paraId="0052787C" w14:textId="48CF96DE" w:rsidR="00D16D53" w:rsidRPr="002D59C6" w:rsidRDefault="00D16D53" w:rsidP="00D16D53">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2D59C6">
              <w:rPr>
                <w:rFonts w:asciiTheme="minorEastAsia" w:eastAsiaTheme="minorEastAsia" w:hAnsiTheme="minorEastAsia" w:hint="eastAsia"/>
                <w:bCs/>
                <w:color w:val="333333"/>
                <w:sz w:val="21"/>
                <w:szCs w:val="21"/>
              </w:rPr>
              <w:t>战略联盟的内涵、</w:t>
            </w:r>
            <w:r>
              <w:rPr>
                <w:rFonts w:asciiTheme="minorEastAsia" w:eastAsiaTheme="minorEastAsia" w:hAnsiTheme="minorEastAsia" w:hint="eastAsia"/>
                <w:bCs/>
                <w:color w:val="333333"/>
                <w:sz w:val="21"/>
                <w:szCs w:val="21"/>
              </w:rPr>
              <w:t>战略联盟的类型（特许经营、战略外包、价格同盟）、战略联盟对公司层和业务层战略的影响。</w:t>
            </w:r>
          </w:p>
          <w:p w14:paraId="198B4382" w14:textId="2754E8DC" w:rsidR="00D16D53" w:rsidRPr="00C74E46" w:rsidRDefault="00D16D53" w:rsidP="00D16D53">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Pr="00C74E46">
              <w:rPr>
                <w:rFonts w:asciiTheme="minorEastAsia" w:eastAsiaTheme="minorEastAsia" w:hAnsiTheme="minorEastAsia" w:hint="eastAsia"/>
                <w:bCs/>
                <w:color w:val="333333"/>
                <w:sz w:val="21"/>
                <w:szCs w:val="21"/>
              </w:rPr>
              <w:t>区别并能比较不同战略联盟类型；能根据案例分析不同战略联盟的特点。</w:t>
            </w:r>
          </w:p>
          <w:p w14:paraId="10473473" w14:textId="71381FE2" w:rsidR="00D16D53" w:rsidRPr="00A83D01" w:rsidRDefault="00D16D53" w:rsidP="00D16D53">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Pr="008E255B">
              <w:rPr>
                <w:rFonts w:asciiTheme="minorEastAsia" w:eastAsiaTheme="minorEastAsia" w:hAnsiTheme="minorEastAsia" w:hint="eastAsia"/>
                <w:bCs/>
                <w:color w:val="333333"/>
                <w:sz w:val="21"/>
                <w:szCs w:val="21"/>
              </w:rPr>
              <w:t>物流行业头部企业战略管理经典案例分析。</w:t>
            </w:r>
            <w:r>
              <w:rPr>
                <w:rFonts w:asciiTheme="minorEastAsia" w:eastAsiaTheme="minorEastAsia" w:hAnsiTheme="minorEastAsia" w:hint="eastAsia"/>
                <w:bCs/>
                <w:color w:val="333333"/>
                <w:sz w:val="21"/>
                <w:szCs w:val="21"/>
              </w:rPr>
              <w:t>培养探索符合我国国情的物流战略管理思想和有效方法的学科研究素养</w:t>
            </w:r>
            <w:r>
              <w:rPr>
                <w:rFonts w:asciiTheme="minorEastAsia" w:eastAsiaTheme="minorEastAsia" w:hAnsiTheme="minorEastAsia" w:hint="eastAsia"/>
                <w:color w:val="333333"/>
                <w:sz w:val="21"/>
                <w:szCs w:val="21"/>
              </w:rPr>
              <w:t>。</w:t>
            </w:r>
          </w:p>
          <w:p w14:paraId="16B3DD72" w14:textId="18124E3D" w:rsidR="00D16D53" w:rsidRDefault="00D16D53" w:rsidP="00D16D53">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8343B0">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理论讲授、案例分析、课堂讨论、情景素材分析。</w:t>
            </w:r>
          </w:p>
          <w:p w14:paraId="0D4324B3" w14:textId="77777777" w:rsidR="00D16D53" w:rsidRDefault="00D16D53" w:rsidP="00D16D53">
            <w:pPr>
              <w:jc w:val="both"/>
              <w:rPr>
                <w:rFonts w:asciiTheme="minorEastAsia" w:eastAsiaTheme="minorEastAsia" w:hAnsiTheme="minorEastAsia"/>
                <w:color w:val="333333"/>
                <w:sz w:val="21"/>
                <w:szCs w:val="21"/>
              </w:rPr>
            </w:pPr>
          </w:p>
          <w:p w14:paraId="369248FE" w14:textId="77777777" w:rsidR="00D16D53" w:rsidRDefault="00D16D53" w:rsidP="00D16D53">
            <w:pPr>
              <w:adjustRightInd w:val="0"/>
              <w:jc w:val="both"/>
              <w:rPr>
                <w:rFonts w:asciiTheme="minorEastAsia" w:eastAsiaTheme="minorEastAsia" w:hAnsiTheme="minorEastAsia"/>
                <w:b/>
                <w:color w:val="333333"/>
                <w:sz w:val="21"/>
                <w:szCs w:val="21"/>
              </w:rPr>
            </w:pPr>
          </w:p>
        </w:tc>
        <w:tc>
          <w:tcPr>
            <w:tcW w:w="1623" w:type="dxa"/>
            <w:vAlign w:val="center"/>
          </w:tcPr>
          <w:p w14:paraId="1DE51A03"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课前：</w:t>
            </w:r>
          </w:p>
          <w:p w14:paraId="7923A766" w14:textId="77777777" w:rsidR="00D16D53" w:rsidRDefault="00D16D53" w:rsidP="00D16D5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预习教材知识和教师发布的学习素材。</w:t>
            </w:r>
          </w:p>
          <w:p w14:paraId="67D9EABD"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课堂：</w:t>
            </w:r>
          </w:p>
          <w:p w14:paraId="2E0F4A13" w14:textId="77777777" w:rsidR="00D16D53" w:rsidRDefault="00D16D53" w:rsidP="00D16D5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学习知识、案例分析与讨论，情景素材分析并汇报。</w:t>
            </w:r>
          </w:p>
          <w:p w14:paraId="1B998695"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课后：</w:t>
            </w:r>
          </w:p>
          <w:p w14:paraId="2506F92A" w14:textId="64911755" w:rsidR="00D16D53" w:rsidRDefault="00D16D53" w:rsidP="00D16D53">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思考课堂发布的思考题或讨论内容。</w:t>
            </w:r>
          </w:p>
        </w:tc>
        <w:tc>
          <w:tcPr>
            <w:tcW w:w="898" w:type="dxa"/>
            <w:vAlign w:val="center"/>
          </w:tcPr>
          <w:p w14:paraId="0363C16D" w14:textId="77777777"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目标1</w:t>
            </w:r>
          </w:p>
          <w:p w14:paraId="25001CB6" w14:textId="77777777"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目标2</w:t>
            </w:r>
          </w:p>
          <w:p w14:paraId="17917F46" w14:textId="105A28BE" w:rsidR="00D16D53" w:rsidRDefault="00D16D53" w:rsidP="00D16D53">
            <w:pPr>
              <w:rPr>
                <w:rFonts w:asciiTheme="minorEastAsia" w:eastAsiaTheme="minorEastAsia" w:hAnsiTheme="minorEastAsia"/>
                <w:b/>
                <w:bCs/>
                <w:color w:val="000000" w:themeColor="text1"/>
                <w:sz w:val="21"/>
                <w:szCs w:val="21"/>
              </w:rPr>
            </w:pPr>
            <w:r w:rsidRPr="00D16D53">
              <w:rPr>
                <w:rFonts w:asciiTheme="minorEastAsia" w:eastAsiaTheme="minorEastAsia" w:hAnsiTheme="minorEastAsia" w:hint="eastAsia"/>
                <w:color w:val="000000" w:themeColor="text1"/>
                <w:sz w:val="21"/>
                <w:szCs w:val="21"/>
              </w:rPr>
              <w:t>目标3</w:t>
            </w:r>
          </w:p>
        </w:tc>
      </w:tr>
      <w:tr w:rsidR="00D16D53" w14:paraId="49E592B7" w14:textId="77777777" w:rsidTr="00524169">
        <w:trPr>
          <w:trHeight w:val="340"/>
          <w:jc w:val="center"/>
        </w:trPr>
        <w:tc>
          <w:tcPr>
            <w:tcW w:w="1077" w:type="dxa"/>
            <w:vAlign w:val="center"/>
          </w:tcPr>
          <w:p w14:paraId="7A8BDEC5" w14:textId="2888C493" w:rsidR="00D16D53" w:rsidRPr="00BC44AC" w:rsidRDefault="00D16D53" w:rsidP="00D16D53">
            <w:pPr>
              <w:rPr>
                <w:rFonts w:asciiTheme="minorEastAsia" w:eastAsiaTheme="minorEastAsia" w:hAnsiTheme="minorEastAsia"/>
                <w:color w:val="000000" w:themeColor="text1"/>
                <w:sz w:val="21"/>
                <w:szCs w:val="21"/>
              </w:rPr>
            </w:pPr>
            <w:r w:rsidRPr="00BC44AC">
              <w:rPr>
                <w:rFonts w:asciiTheme="minorEastAsia" w:eastAsiaTheme="minorEastAsia" w:hAnsiTheme="minorEastAsia" w:hint="eastAsia"/>
                <w:color w:val="000000" w:themeColor="text1"/>
                <w:sz w:val="21"/>
                <w:szCs w:val="21"/>
              </w:rPr>
              <w:t>国际化物流战略</w:t>
            </w:r>
          </w:p>
        </w:tc>
        <w:tc>
          <w:tcPr>
            <w:tcW w:w="791" w:type="dxa"/>
            <w:vAlign w:val="center"/>
          </w:tcPr>
          <w:p w14:paraId="62EE2EEA" w14:textId="2DD9EB89" w:rsidR="00D16D53" w:rsidRPr="00BC44AC" w:rsidRDefault="00D16D53" w:rsidP="00D16D53">
            <w:pPr>
              <w:jc w:val="center"/>
              <w:rPr>
                <w:rFonts w:asciiTheme="minorEastAsia" w:eastAsiaTheme="minorEastAsia" w:hAnsiTheme="minorEastAsia"/>
                <w:color w:val="000000" w:themeColor="text1"/>
                <w:sz w:val="21"/>
                <w:szCs w:val="21"/>
              </w:rPr>
            </w:pPr>
            <w:r w:rsidRPr="00BC44AC">
              <w:rPr>
                <w:rFonts w:asciiTheme="minorEastAsia" w:eastAsiaTheme="minorEastAsia" w:hAnsiTheme="minorEastAsia" w:hint="eastAsia"/>
                <w:color w:val="000000" w:themeColor="text1"/>
                <w:sz w:val="21"/>
                <w:szCs w:val="21"/>
              </w:rPr>
              <w:t>4</w:t>
            </w:r>
          </w:p>
        </w:tc>
        <w:tc>
          <w:tcPr>
            <w:tcW w:w="4255" w:type="dxa"/>
            <w:vAlign w:val="center"/>
          </w:tcPr>
          <w:p w14:paraId="1F3090DB" w14:textId="402C2131" w:rsidR="00D16D53" w:rsidRPr="00B869BB" w:rsidRDefault="00D16D53" w:rsidP="00D16D53">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B869BB">
              <w:rPr>
                <w:rFonts w:asciiTheme="minorEastAsia" w:eastAsiaTheme="minorEastAsia" w:hAnsiTheme="minorEastAsia" w:hint="eastAsia"/>
                <w:bCs/>
                <w:color w:val="333333"/>
                <w:sz w:val="21"/>
                <w:szCs w:val="21"/>
              </w:rPr>
              <w:t>中国企业国际化战略历程、</w:t>
            </w:r>
            <w:r>
              <w:rPr>
                <w:rFonts w:asciiTheme="minorEastAsia" w:eastAsiaTheme="minorEastAsia" w:hAnsiTheme="minorEastAsia" w:hint="eastAsia"/>
                <w:bCs/>
                <w:color w:val="333333"/>
                <w:sz w:val="21"/>
                <w:szCs w:val="21"/>
              </w:rPr>
              <w:t>国际化战略动因、国际化战略模式和风险。</w:t>
            </w:r>
          </w:p>
          <w:p w14:paraId="7A1291C4" w14:textId="2F4FBD3B" w:rsidR="00D16D53" w:rsidRPr="00B869BB" w:rsidRDefault="00D16D53" w:rsidP="00D16D53">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Pr="00B869BB">
              <w:rPr>
                <w:rFonts w:asciiTheme="minorEastAsia" w:eastAsiaTheme="minorEastAsia" w:hAnsiTheme="minorEastAsia" w:hint="eastAsia"/>
                <w:bCs/>
                <w:color w:val="333333"/>
                <w:sz w:val="21"/>
                <w:szCs w:val="21"/>
              </w:rPr>
              <w:t>理解物流国际化战略的重要性和意义；</w:t>
            </w:r>
            <w:r>
              <w:rPr>
                <w:rFonts w:asciiTheme="minorEastAsia" w:eastAsiaTheme="minorEastAsia" w:hAnsiTheme="minorEastAsia" w:hint="eastAsia"/>
                <w:bCs/>
                <w:color w:val="333333"/>
                <w:sz w:val="21"/>
                <w:szCs w:val="21"/>
              </w:rPr>
              <w:t>国际化战略的选择。</w:t>
            </w:r>
          </w:p>
          <w:p w14:paraId="3B70608A" w14:textId="08D977D2" w:rsidR="00D16D53" w:rsidRPr="00B869BB" w:rsidRDefault="00D16D53" w:rsidP="00D16D53">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sidRPr="00B869BB">
              <w:rPr>
                <w:rFonts w:asciiTheme="minorEastAsia" w:eastAsiaTheme="minorEastAsia" w:hAnsiTheme="minorEastAsia" w:hint="eastAsia"/>
                <w:bCs/>
                <w:color w:val="333333"/>
                <w:sz w:val="21"/>
                <w:szCs w:val="21"/>
              </w:rPr>
              <w:t>物流行业头部企业国际化战略案例</w:t>
            </w:r>
            <w:r>
              <w:rPr>
                <w:rFonts w:asciiTheme="minorEastAsia" w:eastAsiaTheme="minorEastAsia" w:hAnsiTheme="minorEastAsia" w:hint="eastAsia"/>
                <w:bCs/>
                <w:color w:val="333333"/>
                <w:sz w:val="21"/>
                <w:szCs w:val="21"/>
              </w:rPr>
              <w:t>；知名企业物流业务国际化案例；国际关系、贸易因素、后疫情等不确定因素对国际化战略的影响。</w:t>
            </w:r>
          </w:p>
          <w:p w14:paraId="5469D130" w14:textId="19D6577B" w:rsidR="00D16D53" w:rsidRPr="00B869BB" w:rsidRDefault="00D16D53" w:rsidP="00D16D53">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8343B0">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理论讲授、案例分析、课堂讨论、情景素材分析。</w:t>
            </w:r>
          </w:p>
        </w:tc>
        <w:tc>
          <w:tcPr>
            <w:tcW w:w="1623" w:type="dxa"/>
            <w:vAlign w:val="center"/>
          </w:tcPr>
          <w:p w14:paraId="20B3A6EF"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课前：</w:t>
            </w:r>
          </w:p>
          <w:p w14:paraId="2717F166" w14:textId="77777777" w:rsidR="00D16D53" w:rsidRDefault="00D16D53" w:rsidP="00D16D5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预习教材知识和教师发布的学习素材。</w:t>
            </w:r>
          </w:p>
          <w:p w14:paraId="5C948FF9"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课堂：</w:t>
            </w:r>
          </w:p>
          <w:p w14:paraId="4A642CF5" w14:textId="77777777" w:rsidR="00D16D53" w:rsidRDefault="00D16D53" w:rsidP="00D16D5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学习知识、案例分析与讨论，情景素材分析并汇报。</w:t>
            </w:r>
          </w:p>
          <w:p w14:paraId="001D8342"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课后：</w:t>
            </w:r>
          </w:p>
          <w:p w14:paraId="7A8B028A" w14:textId="2596A349" w:rsidR="00D16D53" w:rsidRDefault="00D16D53" w:rsidP="00D16D53">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思考课堂发布的思考题或讨论内容。</w:t>
            </w:r>
          </w:p>
        </w:tc>
        <w:tc>
          <w:tcPr>
            <w:tcW w:w="898" w:type="dxa"/>
            <w:vAlign w:val="center"/>
          </w:tcPr>
          <w:p w14:paraId="28C9C6B0" w14:textId="77777777"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目标1</w:t>
            </w:r>
          </w:p>
          <w:p w14:paraId="5FD80AC7" w14:textId="77777777"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目标2</w:t>
            </w:r>
          </w:p>
          <w:p w14:paraId="41ED5BBF" w14:textId="7E226103" w:rsidR="00D16D53" w:rsidRDefault="00D16D53" w:rsidP="00D16D53">
            <w:pPr>
              <w:rPr>
                <w:rFonts w:asciiTheme="minorEastAsia" w:eastAsiaTheme="minorEastAsia" w:hAnsiTheme="minorEastAsia"/>
                <w:b/>
                <w:bCs/>
                <w:color w:val="000000" w:themeColor="text1"/>
                <w:sz w:val="21"/>
                <w:szCs w:val="21"/>
              </w:rPr>
            </w:pPr>
            <w:r w:rsidRPr="00D16D53">
              <w:rPr>
                <w:rFonts w:asciiTheme="minorEastAsia" w:eastAsiaTheme="minorEastAsia" w:hAnsiTheme="minorEastAsia" w:hint="eastAsia"/>
                <w:color w:val="000000" w:themeColor="text1"/>
                <w:sz w:val="21"/>
                <w:szCs w:val="21"/>
              </w:rPr>
              <w:t>目标3</w:t>
            </w:r>
          </w:p>
        </w:tc>
      </w:tr>
      <w:tr w:rsidR="00D16D53" w14:paraId="0D4727D9" w14:textId="77777777" w:rsidTr="00524169">
        <w:trPr>
          <w:trHeight w:val="340"/>
          <w:jc w:val="center"/>
        </w:trPr>
        <w:tc>
          <w:tcPr>
            <w:tcW w:w="1077" w:type="dxa"/>
            <w:vAlign w:val="center"/>
          </w:tcPr>
          <w:p w14:paraId="4C332856" w14:textId="428F55CA" w:rsidR="00D16D53" w:rsidRPr="00BC44AC" w:rsidRDefault="00D16D53" w:rsidP="00D16D5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战略实施与评价</w:t>
            </w:r>
          </w:p>
        </w:tc>
        <w:tc>
          <w:tcPr>
            <w:tcW w:w="791" w:type="dxa"/>
            <w:vAlign w:val="center"/>
          </w:tcPr>
          <w:p w14:paraId="619F4514" w14:textId="3C52C3C1" w:rsidR="00D16D53" w:rsidRPr="00BC44AC" w:rsidRDefault="00D16D53" w:rsidP="00D16D5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8</w:t>
            </w:r>
          </w:p>
        </w:tc>
        <w:tc>
          <w:tcPr>
            <w:tcW w:w="4255" w:type="dxa"/>
            <w:vAlign w:val="center"/>
          </w:tcPr>
          <w:p w14:paraId="48D59BED" w14:textId="557879EC" w:rsidR="00D16D53" w:rsidRPr="009D348A" w:rsidRDefault="00D16D53" w:rsidP="00D16D53">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9D348A">
              <w:rPr>
                <w:rFonts w:asciiTheme="minorEastAsia" w:eastAsiaTheme="minorEastAsia" w:hAnsiTheme="minorEastAsia" w:hint="eastAsia"/>
                <w:bCs/>
                <w:color w:val="333333"/>
                <w:sz w:val="21"/>
                <w:szCs w:val="21"/>
              </w:rPr>
              <w:t>战略实施进程及进程控制；战略绩效标准；战略导向激励；战略评价方法；战略选择方法。</w:t>
            </w:r>
          </w:p>
          <w:p w14:paraId="251A455B" w14:textId="3A4F2AE8" w:rsidR="00D16D53" w:rsidRPr="009D348A" w:rsidRDefault="00D16D53" w:rsidP="00D16D53">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Pr="009D348A">
              <w:rPr>
                <w:rFonts w:asciiTheme="minorEastAsia" w:eastAsiaTheme="minorEastAsia" w:hAnsiTheme="minorEastAsia" w:hint="eastAsia"/>
                <w:bCs/>
                <w:color w:val="333333"/>
                <w:sz w:val="21"/>
                <w:szCs w:val="21"/>
              </w:rPr>
              <w:t>能分析战略实施中可能出现的问题并掌握解决办法；能对战略进行相对有效的评价和选择。</w:t>
            </w:r>
          </w:p>
          <w:p w14:paraId="5F222FC7" w14:textId="0C9C7DB8" w:rsidR="00D16D53" w:rsidRPr="00735A70" w:rsidRDefault="00D16D53" w:rsidP="00D16D53">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Pr="00B869BB">
              <w:rPr>
                <w:rFonts w:asciiTheme="minorEastAsia" w:eastAsiaTheme="minorEastAsia" w:hAnsiTheme="minorEastAsia" w:hint="eastAsia"/>
                <w:bCs/>
                <w:color w:val="333333"/>
                <w:sz w:val="21"/>
                <w:szCs w:val="21"/>
              </w:rPr>
              <w:t>物流行业头部企业国际化战略案例</w:t>
            </w:r>
            <w:r>
              <w:rPr>
                <w:rFonts w:asciiTheme="minorEastAsia" w:eastAsiaTheme="minorEastAsia" w:hAnsiTheme="minorEastAsia" w:hint="eastAsia"/>
                <w:bCs/>
                <w:color w:val="333333"/>
                <w:sz w:val="21"/>
                <w:szCs w:val="21"/>
              </w:rPr>
              <w:t>；知名企业物流业务国际化案例</w:t>
            </w:r>
          </w:p>
          <w:p w14:paraId="3D8FD1F1" w14:textId="3A2A2DF3" w:rsidR="00D16D53" w:rsidRDefault="00D16D53" w:rsidP="00D16D53">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lastRenderedPageBreak/>
              <w:t>教学方法与策略：</w:t>
            </w:r>
            <w:r w:rsidRPr="008343B0">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理论讲授、案例分析、课堂讨论、情景素材分析。</w:t>
            </w:r>
          </w:p>
          <w:p w14:paraId="5175CC90" w14:textId="77777777" w:rsidR="00D16D53" w:rsidRDefault="00D16D53" w:rsidP="00D16D53">
            <w:pPr>
              <w:jc w:val="both"/>
              <w:rPr>
                <w:rFonts w:asciiTheme="minorEastAsia" w:eastAsiaTheme="minorEastAsia" w:hAnsiTheme="minorEastAsia"/>
                <w:color w:val="333333"/>
                <w:sz w:val="21"/>
                <w:szCs w:val="21"/>
              </w:rPr>
            </w:pPr>
          </w:p>
          <w:p w14:paraId="362A084D" w14:textId="77777777" w:rsidR="00D16D53" w:rsidRDefault="00D16D53" w:rsidP="00D16D53">
            <w:pPr>
              <w:adjustRightInd w:val="0"/>
              <w:jc w:val="both"/>
              <w:rPr>
                <w:rFonts w:asciiTheme="minorEastAsia" w:eastAsiaTheme="minorEastAsia" w:hAnsiTheme="minorEastAsia"/>
                <w:b/>
                <w:color w:val="333333"/>
                <w:sz w:val="21"/>
                <w:szCs w:val="21"/>
              </w:rPr>
            </w:pPr>
          </w:p>
        </w:tc>
        <w:tc>
          <w:tcPr>
            <w:tcW w:w="1623" w:type="dxa"/>
            <w:vAlign w:val="center"/>
          </w:tcPr>
          <w:p w14:paraId="29F628CB"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lastRenderedPageBreak/>
              <w:t>课前：</w:t>
            </w:r>
          </w:p>
          <w:p w14:paraId="6387AA5E" w14:textId="77777777" w:rsidR="00D16D53" w:rsidRDefault="00D16D53" w:rsidP="00D16D5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预习教材知识和教师发布的学习素材。</w:t>
            </w:r>
          </w:p>
          <w:p w14:paraId="669FC1F2"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课堂：</w:t>
            </w:r>
          </w:p>
          <w:p w14:paraId="19E04D0A" w14:textId="77777777" w:rsidR="00D16D53" w:rsidRDefault="00D16D53" w:rsidP="00D16D5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学习知识、案例分析与讨论，情景素材分析并</w:t>
            </w:r>
            <w:r>
              <w:rPr>
                <w:rFonts w:asciiTheme="minorEastAsia" w:eastAsiaTheme="minorEastAsia" w:hAnsiTheme="minorEastAsia" w:hint="eastAsia"/>
                <w:color w:val="000000" w:themeColor="text1"/>
                <w:sz w:val="21"/>
                <w:szCs w:val="21"/>
              </w:rPr>
              <w:lastRenderedPageBreak/>
              <w:t>汇报。</w:t>
            </w:r>
          </w:p>
          <w:p w14:paraId="4CF8303B" w14:textId="77777777" w:rsidR="00D16D53" w:rsidRPr="00524169" w:rsidRDefault="00D16D53" w:rsidP="00D16D53">
            <w:pPr>
              <w:adjustRightInd w:val="0"/>
              <w:rPr>
                <w:rFonts w:asciiTheme="minorEastAsia" w:eastAsiaTheme="minorEastAsia" w:hAnsiTheme="minorEastAsia"/>
                <w:b/>
                <w:bCs/>
                <w:color w:val="000000" w:themeColor="text1"/>
                <w:sz w:val="21"/>
                <w:szCs w:val="21"/>
              </w:rPr>
            </w:pPr>
            <w:r w:rsidRPr="00524169">
              <w:rPr>
                <w:rFonts w:asciiTheme="minorEastAsia" w:eastAsiaTheme="minorEastAsia" w:hAnsiTheme="minorEastAsia" w:hint="eastAsia"/>
                <w:b/>
                <w:bCs/>
                <w:color w:val="000000" w:themeColor="text1"/>
                <w:sz w:val="21"/>
                <w:szCs w:val="21"/>
              </w:rPr>
              <w:t>课后：</w:t>
            </w:r>
          </w:p>
          <w:p w14:paraId="058D4B5E" w14:textId="3DEA2EBA" w:rsidR="00D16D53" w:rsidRDefault="00D16D53" w:rsidP="00D16D53">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思考课堂发布的思考题或讨论内容。完成课后作业。</w:t>
            </w:r>
          </w:p>
        </w:tc>
        <w:tc>
          <w:tcPr>
            <w:tcW w:w="898" w:type="dxa"/>
            <w:vAlign w:val="center"/>
          </w:tcPr>
          <w:p w14:paraId="17DA8966" w14:textId="77777777" w:rsidR="00D16D53" w:rsidRP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lastRenderedPageBreak/>
              <w:t>目标1</w:t>
            </w:r>
          </w:p>
          <w:p w14:paraId="4C4421C1" w14:textId="77777777" w:rsidR="00D16D53" w:rsidRDefault="00D16D53" w:rsidP="00D16D53">
            <w:pPr>
              <w:rPr>
                <w:rFonts w:asciiTheme="minorEastAsia" w:eastAsiaTheme="minorEastAsia" w:hAnsiTheme="minorEastAsia"/>
                <w:color w:val="000000" w:themeColor="text1"/>
                <w:sz w:val="21"/>
                <w:szCs w:val="21"/>
              </w:rPr>
            </w:pPr>
            <w:r w:rsidRPr="00D16D53">
              <w:rPr>
                <w:rFonts w:asciiTheme="minorEastAsia" w:eastAsiaTheme="minorEastAsia" w:hAnsiTheme="minorEastAsia" w:hint="eastAsia"/>
                <w:color w:val="000000" w:themeColor="text1"/>
                <w:sz w:val="21"/>
                <w:szCs w:val="21"/>
              </w:rPr>
              <w:t>目标2</w:t>
            </w:r>
          </w:p>
          <w:p w14:paraId="1890FD03" w14:textId="417922D7" w:rsidR="00D16D53" w:rsidRDefault="00D16D53" w:rsidP="00D16D53">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目标3</w:t>
            </w:r>
          </w:p>
        </w:tc>
      </w:tr>
    </w:tbl>
    <w:p w14:paraId="64B73DC4" w14:textId="77777777" w:rsidR="006E4E82" w:rsidRDefault="006E4E82">
      <w:pPr>
        <w:ind w:firstLineChars="200" w:firstLine="562"/>
        <w:rPr>
          <w:rFonts w:ascii="Times New Roman" w:cs="Times New Roman"/>
          <w:b/>
          <w:color w:val="000000" w:themeColor="text1"/>
          <w:sz w:val="28"/>
          <w:szCs w:val="28"/>
        </w:rPr>
      </w:pPr>
    </w:p>
    <w:p w14:paraId="64C97FB6" w14:textId="77777777" w:rsidR="006E4E82" w:rsidRDefault="005F681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87E388F" w14:textId="77777777" w:rsidR="00F75346" w:rsidRDefault="005F681B" w:rsidP="000907B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w:t>
      </w:r>
      <w:r w:rsidR="00C00C8C">
        <w:rPr>
          <w:rFonts w:asciiTheme="minorEastAsia" w:eastAsiaTheme="minorEastAsia" w:hAnsiTheme="minorEastAsia" w:cs="Times New Roman" w:hint="eastAsia"/>
          <w:color w:val="000000" w:themeColor="text1"/>
          <w:sz w:val="21"/>
          <w:szCs w:val="21"/>
        </w:rPr>
        <w:t>本课程考核方式为考查</w:t>
      </w:r>
      <w:r>
        <w:rPr>
          <w:rFonts w:asciiTheme="minorEastAsia" w:eastAsiaTheme="minorEastAsia" w:hAnsiTheme="minorEastAsia" w:cs="Times New Roman" w:hint="eastAsia"/>
          <w:color w:val="000000" w:themeColor="text1"/>
          <w:sz w:val="21"/>
          <w:szCs w:val="21"/>
        </w:rPr>
        <w:t>，学生的最终成绩是由</w:t>
      </w:r>
      <w:r w:rsidR="000907BB">
        <w:rPr>
          <w:rFonts w:asciiTheme="minorEastAsia" w:eastAsiaTheme="minorEastAsia" w:hAnsiTheme="minorEastAsia" w:cs="Times New Roman" w:hint="eastAsia"/>
          <w:color w:val="000000" w:themeColor="text1"/>
          <w:sz w:val="21"/>
          <w:szCs w:val="21"/>
        </w:rPr>
        <w:t>课堂出勤（占1</w:t>
      </w:r>
      <w:r w:rsidR="000907BB">
        <w:rPr>
          <w:rFonts w:asciiTheme="minorEastAsia" w:eastAsiaTheme="minorEastAsia" w:hAnsiTheme="minorEastAsia" w:cs="Times New Roman"/>
          <w:color w:val="000000" w:themeColor="text1"/>
          <w:sz w:val="21"/>
          <w:szCs w:val="21"/>
        </w:rPr>
        <w:t>0%</w:t>
      </w:r>
      <w:r w:rsidR="000907BB">
        <w:rPr>
          <w:rFonts w:asciiTheme="minorEastAsia" w:eastAsiaTheme="minorEastAsia" w:hAnsiTheme="minorEastAsia" w:cs="Times New Roman" w:hint="eastAsia"/>
          <w:color w:val="000000" w:themeColor="text1"/>
          <w:sz w:val="21"/>
          <w:szCs w:val="21"/>
        </w:rPr>
        <w:t>）、作业（3</w:t>
      </w:r>
      <w:r w:rsidR="000907BB">
        <w:rPr>
          <w:rFonts w:asciiTheme="minorEastAsia" w:eastAsiaTheme="minorEastAsia" w:hAnsiTheme="minorEastAsia" w:cs="Times New Roman"/>
          <w:color w:val="000000" w:themeColor="text1"/>
          <w:sz w:val="21"/>
          <w:szCs w:val="21"/>
        </w:rPr>
        <w:t>0%</w:t>
      </w:r>
      <w:r w:rsidR="000907BB">
        <w:rPr>
          <w:rFonts w:asciiTheme="minorEastAsia" w:eastAsiaTheme="minorEastAsia" w:hAnsiTheme="minorEastAsia" w:cs="Times New Roman" w:hint="eastAsia"/>
          <w:color w:val="000000" w:themeColor="text1"/>
          <w:sz w:val="21"/>
          <w:szCs w:val="21"/>
        </w:rPr>
        <w:t>）、期末</w:t>
      </w:r>
      <w:r w:rsidR="00C00C8C">
        <w:rPr>
          <w:rFonts w:asciiTheme="minorEastAsia" w:eastAsiaTheme="minorEastAsia" w:hAnsiTheme="minorEastAsia" w:cs="Times New Roman" w:hint="eastAsia"/>
          <w:color w:val="000000" w:themeColor="text1"/>
          <w:sz w:val="21"/>
          <w:szCs w:val="21"/>
        </w:rPr>
        <w:t>案例分析报告</w:t>
      </w:r>
      <w:r w:rsidR="000907BB">
        <w:rPr>
          <w:rFonts w:asciiTheme="minorEastAsia" w:eastAsiaTheme="minorEastAsia" w:hAnsiTheme="minorEastAsia" w:cs="Times New Roman" w:hint="eastAsia"/>
          <w:color w:val="000000" w:themeColor="text1"/>
          <w:sz w:val="21"/>
          <w:szCs w:val="21"/>
        </w:rPr>
        <w:t>（占6</w:t>
      </w:r>
      <w:r w:rsidR="000907BB">
        <w:rPr>
          <w:rFonts w:asciiTheme="minorEastAsia" w:eastAsiaTheme="minorEastAsia" w:hAnsiTheme="minorEastAsia" w:cs="Times New Roman"/>
          <w:color w:val="000000" w:themeColor="text1"/>
          <w:sz w:val="21"/>
          <w:szCs w:val="21"/>
        </w:rPr>
        <w:t>0%</w:t>
      </w:r>
      <w:r w:rsidR="000907BB">
        <w:rPr>
          <w:rFonts w:asciiTheme="minorEastAsia" w:eastAsiaTheme="minorEastAsia" w:hAnsiTheme="minorEastAsia" w:cs="Times New Roman" w:hint="eastAsia"/>
          <w:color w:val="000000" w:themeColor="text1"/>
          <w:sz w:val="21"/>
          <w:szCs w:val="21"/>
        </w:rPr>
        <w:t>）三</w:t>
      </w:r>
      <w:r>
        <w:rPr>
          <w:rFonts w:asciiTheme="minorEastAsia" w:eastAsiaTheme="minorEastAsia" w:hAnsiTheme="minorEastAsia" w:cs="Times New Roman" w:hint="eastAsia"/>
          <w:color w:val="000000" w:themeColor="text1"/>
          <w:sz w:val="21"/>
          <w:szCs w:val="21"/>
        </w:rPr>
        <w:t>部分组成</w:t>
      </w:r>
      <w:r w:rsidR="001A5824">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评分标准如表</w:t>
      </w:r>
      <w:r w:rsidR="001A5824">
        <w:rPr>
          <w:rFonts w:asciiTheme="minorEastAsia" w:eastAsiaTheme="minorEastAsia" w:hAnsiTheme="minorEastAsia" w:cs="Times New Roman" w:hint="eastAsia"/>
          <w:color w:val="000000" w:themeColor="text1"/>
          <w:sz w:val="21"/>
          <w:szCs w:val="21"/>
        </w:rPr>
        <w:t>中所述。</w:t>
      </w:r>
    </w:p>
    <w:p w14:paraId="0FD1CE1D" w14:textId="446F2F81" w:rsidR="006E4E82" w:rsidRDefault="001A5824" w:rsidP="000907B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教师根据学生一学期表现，分别给出课程出勤、作业、案例分析报告三部分分值，在根据权重求和</w:t>
      </w:r>
      <w:r w:rsidR="00386088">
        <w:rPr>
          <w:rFonts w:asciiTheme="minorEastAsia" w:eastAsiaTheme="minorEastAsia" w:hAnsiTheme="minorEastAsia" w:cs="Times New Roman" w:hint="eastAsia"/>
          <w:color w:val="000000" w:themeColor="text1"/>
          <w:sz w:val="21"/>
          <w:szCs w:val="21"/>
        </w:rPr>
        <w:t>，所得结果为学生本课程的学习成绩。</w:t>
      </w:r>
      <w:r>
        <w:rPr>
          <w:rFonts w:asciiTheme="minorEastAsia" w:eastAsiaTheme="minorEastAsia" w:hAnsiTheme="minorEastAsia" w:cs="Times New Roman" w:hint="eastAsia"/>
          <w:color w:val="000000" w:themeColor="text1"/>
          <w:sz w:val="21"/>
          <w:szCs w:val="21"/>
        </w:rPr>
        <w:t>9</w:t>
      </w:r>
      <w:r>
        <w:rPr>
          <w:rFonts w:asciiTheme="minorEastAsia" w:eastAsiaTheme="minorEastAsia" w:hAnsiTheme="minorEastAsia" w:cs="Times New Roman"/>
          <w:color w:val="000000" w:themeColor="text1"/>
          <w:sz w:val="21"/>
          <w:szCs w:val="21"/>
        </w:rPr>
        <w:t>0-100</w:t>
      </w:r>
      <w:r>
        <w:rPr>
          <w:rFonts w:asciiTheme="minorEastAsia" w:eastAsiaTheme="minorEastAsia" w:hAnsiTheme="minorEastAsia" w:cs="Times New Roman" w:hint="eastAsia"/>
          <w:color w:val="000000" w:themeColor="text1"/>
          <w:sz w:val="21"/>
          <w:szCs w:val="21"/>
        </w:rPr>
        <w:t>分为优秀，8</w:t>
      </w:r>
      <w:r>
        <w:rPr>
          <w:rFonts w:asciiTheme="minorEastAsia" w:eastAsiaTheme="minorEastAsia" w:hAnsiTheme="minorEastAsia" w:cs="Times New Roman"/>
          <w:color w:val="000000" w:themeColor="text1"/>
          <w:sz w:val="21"/>
          <w:szCs w:val="21"/>
        </w:rPr>
        <w:t>0-89</w:t>
      </w:r>
      <w:r>
        <w:rPr>
          <w:rFonts w:asciiTheme="minorEastAsia" w:eastAsiaTheme="minorEastAsia" w:hAnsiTheme="minorEastAsia" w:cs="Times New Roman" w:hint="eastAsia"/>
          <w:color w:val="000000" w:themeColor="text1"/>
          <w:sz w:val="21"/>
          <w:szCs w:val="21"/>
        </w:rPr>
        <w:t>分为良好，7</w:t>
      </w:r>
      <w:r>
        <w:rPr>
          <w:rFonts w:asciiTheme="minorEastAsia" w:eastAsiaTheme="minorEastAsia" w:hAnsiTheme="minorEastAsia" w:cs="Times New Roman"/>
          <w:color w:val="000000" w:themeColor="text1"/>
          <w:sz w:val="21"/>
          <w:szCs w:val="21"/>
        </w:rPr>
        <w:t>0-79</w:t>
      </w:r>
      <w:r>
        <w:rPr>
          <w:rFonts w:asciiTheme="minorEastAsia" w:eastAsiaTheme="minorEastAsia" w:hAnsiTheme="minorEastAsia" w:cs="Times New Roman" w:hint="eastAsia"/>
          <w:color w:val="000000" w:themeColor="text1"/>
          <w:sz w:val="21"/>
          <w:szCs w:val="21"/>
        </w:rPr>
        <w:t>分为中等，</w:t>
      </w:r>
      <w:r w:rsidR="00386088">
        <w:rPr>
          <w:rFonts w:asciiTheme="minorEastAsia" w:eastAsiaTheme="minorEastAsia" w:hAnsiTheme="minorEastAsia" w:cs="Times New Roman" w:hint="eastAsia"/>
          <w:color w:val="000000" w:themeColor="text1"/>
          <w:sz w:val="21"/>
          <w:szCs w:val="21"/>
        </w:rPr>
        <w:t>6</w:t>
      </w:r>
      <w:r w:rsidR="00386088">
        <w:rPr>
          <w:rFonts w:asciiTheme="minorEastAsia" w:eastAsiaTheme="minorEastAsia" w:hAnsiTheme="minorEastAsia" w:cs="Times New Roman"/>
          <w:color w:val="000000" w:themeColor="text1"/>
          <w:sz w:val="21"/>
          <w:szCs w:val="21"/>
        </w:rPr>
        <w:t>0-69</w:t>
      </w:r>
      <w:r w:rsidR="00386088">
        <w:rPr>
          <w:rFonts w:asciiTheme="minorEastAsia" w:eastAsiaTheme="minorEastAsia" w:hAnsiTheme="minorEastAsia" w:cs="Times New Roman" w:hint="eastAsia"/>
          <w:color w:val="000000" w:themeColor="text1"/>
          <w:sz w:val="21"/>
          <w:szCs w:val="21"/>
        </w:rPr>
        <w:t>为及格，6</w:t>
      </w:r>
      <w:r w:rsidR="00386088">
        <w:rPr>
          <w:rFonts w:asciiTheme="minorEastAsia" w:eastAsiaTheme="minorEastAsia" w:hAnsiTheme="minorEastAsia" w:cs="Times New Roman"/>
          <w:color w:val="000000" w:themeColor="text1"/>
          <w:sz w:val="21"/>
          <w:szCs w:val="21"/>
        </w:rPr>
        <w:t>0</w:t>
      </w:r>
      <w:r w:rsidR="00386088">
        <w:rPr>
          <w:rFonts w:asciiTheme="minorEastAsia" w:eastAsiaTheme="minorEastAsia" w:hAnsiTheme="minorEastAsia" w:cs="Times New Roman" w:hint="eastAsia"/>
          <w:color w:val="000000" w:themeColor="text1"/>
          <w:sz w:val="21"/>
          <w:szCs w:val="21"/>
        </w:rPr>
        <w:t>分以下为不及格。</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7F009E" w14:paraId="3280E0F0" w14:textId="77777777" w:rsidTr="00345F8E">
        <w:trPr>
          <w:trHeight w:val="351"/>
          <w:jc w:val="center"/>
        </w:trPr>
        <w:tc>
          <w:tcPr>
            <w:tcW w:w="1571" w:type="dxa"/>
            <w:vMerge w:val="restart"/>
            <w:vAlign w:val="center"/>
          </w:tcPr>
          <w:p w14:paraId="7EDCECCC" w14:textId="77777777" w:rsidR="006E4E82" w:rsidRDefault="005F681B">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51" w:type="dxa"/>
            <w:vAlign w:val="center"/>
          </w:tcPr>
          <w:p w14:paraId="3AF6C8A3" w14:textId="77777777" w:rsidR="006E4E82" w:rsidRDefault="005F681B">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7F009E" w14:paraId="78837669" w14:textId="77777777" w:rsidTr="00345F8E">
        <w:trPr>
          <w:trHeight w:val="382"/>
          <w:jc w:val="center"/>
        </w:trPr>
        <w:tc>
          <w:tcPr>
            <w:tcW w:w="1571" w:type="dxa"/>
            <w:vMerge/>
            <w:vAlign w:val="center"/>
          </w:tcPr>
          <w:p w14:paraId="1542129C" w14:textId="77777777" w:rsidR="006E4E82" w:rsidRDefault="006E4E82">
            <w:pPr>
              <w:rPr>
                <w:rFonts w:ascii="Times New Roman" w:cs="Times New Roman"/>
                <w:b/>
                <w:color w:val="000000" w:themeColor="text1"/>
                <w:sz w:val="21"/>
                <w:szCs w:val="21"/>
              </w:rPr>
            </w:pPr>
          </w:p>
        </w:tc>
        <w:tc>
          <w:tcPr>
            <w:tcW w:w="6951" w:type="dxa"/>
            <w:vAlign w:val="center"/>
          </w:tcPr>
          <w:p w14:paraId="22D09FB9" w14:textId="06B53886" w:rsidR="006E4E82" w:rsidRDefault="005F681B">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sidR="000907BB">
              <w:rPr>
                <w:rFonts w:ascii="Times New Roman" w:cs="Times New Roman" w:hint="eastAsia"/>
                <w:b/>
                <w:color w:val="000000" w:themeColor="text1"/>
                <w:sz w:val="21"/>
                <w:szCs w:val="21"/>
              </w:rPr>
              <w:t>考勤</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sidR="000907BB">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3.</w:t>
            </w:r>
            <w:r w:rsidR="000907BB">
              <w:rPr>
                <w:rFonts w:ascii="Times New Roman" w:cs="Times New Roman" w:hint="eastAsia"/>
                <w:b/>
                <w:color w:val="000000" w:themeColor="text1"/>
                <w:sz w:val="21"/>
                <w:szCs w:val="21"/>
              </w:rPr>
              <w:t>期末案例分析</w:t>
            </w:r>
          </w:p>
        </w:tc>
      </w:tr>
      <w:tr w:rsidR="007F009E" w14:paraId="2372261F" w14:textId="77777777" w:rsidTr="00345F8E">
        <w:trPr>
          <w:jc w:val="center"/>
        </w:trPr>
        <w:tc>
          <w:tcPr>
            <w:tcW w:w="1571" w:type="dxa"/>
          </w:tcPr>
          <w:p w14:paraId="47181223" w14:textId="77777777" w:rsidR="006E4E82" w:rsidRDefault="005F681B" w:rsidP="000907BB">
            <w:pPr>
              <w:spacing w:line="329" w:lineRule="exact"/>
              <w:jc w:val="center"/>
              <w:rPr>
                <w:color w:val="333333"/>
                <w:sz w:val="21"/>
                <w:szCs w:val="21"/>
              </w:rPr>
            </w:pPr>
            <w:r>
              <w:rPr>
                <w:color w:val="333333"/>
                <w:sz w:val="21"/>
                <w:szCs w:val="21"/>
              </w:rPr>
              <w:t>优秀</w:t>
            </w:r>
          </w:p>
          <w:p w14:paraId="6F38608B" w14:textId="4872C843" w:rsidR="00C41485" w:rsidRDefault="00C41485" w:rsidP="000907BB">
            <w:pPr>
              <w:spacing w:line="329" w:lineRule="exact"/>
              <w:jc w:val="center"/>
              <w:rPr>
                <w:color w:val="333333"/>
                <w:sz w:val="21"/>
                <w:szCs w:val="21"/>
              </w:rPr>
            </w:pPr>
            <w:r>
              <w:rPr>
                <w:rFonts w:hint="eastAsia"/>
                <w:color w:val="333333"/>
                <w:sz w:val="21"/>
                <w:szCs w:val="21"/>
              </w:rPr>
              <w:t>（9</w:t>
            </w:r>
            <w:r>
              <w:rPr>
                <w:color w:val="333333"/>
                <w:sz w:val="21"/>
                <w:szCs w:val="21"/>
              </w:rPr>
              <w:t>0-100</w:t>
            </w:r>
            <w:r>
              <w:rPr>
                <w:rFonts w:hint="eastAsia"/>
                <w:color w:val="333333"/>
                <w:sz w:val="21"/>
                <w:szCs w:val="21"/>
              </w:rPr>
              <w:t>）</w:t>
            </w:r>
          </w:p>
        </w:tc>
        <w:tc>
          <w:tcPr>
            <w:tcW w:w="6951" w:type="dxa"/>
          </w:tcPr>
          <w:p w14:paraId="60DCA317" w14:textId="61880C83" w:rsidR="006E4E82" w:rsidRDefault="005F681B">
            <w:pPr>
              <w:spacing w:line="280" w:lineRule="exact"/>
              <w:rPr>
                <w:color w:val="333333"/>
                <w:sz w:val="21"/>
                <w:szCs w:val="21"/>
              </w:rPr>
            </w:pPr>
            <w:r>
              <w:rPr>
                <w:rFonts w:hint="eastAsia"/>
                <w:color w:val="333333"/>
                <w:sz w:val="21"/>
                <w:szCs w:val="21"/>
              </w:rPr>
              <w:t>1.</w:t>
            </w:r>
            <w:r w:rsidR="007F009E">
              <w:rPr>
                <w:rFonts w:hint="eastAsia"/>
                <w:color w:val="333333"/>
                <w:sz w:val="21"/>
                <w:szCs w:val="21"/>
              </w:rPr>
              <w:t xml:space="preserve"> 无缺勤，无迟到早退</w:t>
            </w:r>
            <w:r w:rsidR="00FF4883">
              <w:rPr>
                <w:rFonts w:hint="eastAsia"/>
                <w:color w:val="333333"/>
                <w:sz w:val="21"/>
                <w:szCs w:val="21"/>
              </w:rPr>
              <w:t>现象</w:t>
            </w:r>
            <w:r w:rsidR="007F009E">
              <w:rPr>
                <w:rFonts w:hint="eastAsia"/>
                <w:color w:val="333333"/>
                <w:sz w:val="21"/>
                <w:szCs w:val="21"/>
              </w:rPr>
              <w:t>。</w:t>
            </w:r>
          </w:p>
          <w:p w14:paraId="6A70601C" w14:textId="6F502444" w:rsidR="006E4E82" w:rsidRPr="007F009E" w:rsidRDefault="005F681B">
            <w:pPr>
              <w:spacing w:line="280" w:lineRule="exact"/>
              <w:rPr>
                <w:color w:val="333333"/>
                <w:sz w:val="21"/>
                <w:szCs w:val="21"/>
              </w:rPr>
            </w:pPr>
            <w:r>
              <w:rPr>
                <w:rFonts w:hint="eastAsia"/>
                <w:color w:val="333333"/>
                <w:sz w:val="21"/>
                <w:szCs w:val="21"/>
              </w:rPr>
              <w:t>2.</w:t>
            </w:r>
            <w:r w:rsidR="007F009E">
              <w:rPr>
                <w:rFonts w:hint="eastAsia"/>
                <w:color w:val="333333"/>
                <w:sz w:val="21"/>
                <w:szCs w:val="21"/>
              </w:rPr>
              <w:t xml:space="preserve"> 作业书写</w:t>
            </w:r>
            <w:r w:rsidR="007F009E">
              <w:rPr>
                <w:color w:val="333333"/>
                <w:sz w:val="21"/>
                <w:szCs w:val="21"/>
              </w:rPr>
              <w:t>工整、</w:t>
            </w:r>
            <w:r w:rsidR="007F009E">
              <w:rPr>
                <w:rFonts w:hint="eastAsia"/>
                <w:color w:val="333333"/>
                <w:sz w:val="21"/>
                <w:szCs w:val="21"/>
              </w:rPr>
              <w:t>书面</w:t>
            </w:r>
            <w:r w:rsidR="007F009E">
              <w:rPr>
                <w:color w:val="333333"/>
                <w:sz w:val="21"/>
                <w:szCs w:val="21"/>
              </w:rPr>
              <w:t>整洁；90％以上的习题解答正确</w:t>
            </w:r>
            <w:r w:rsidR="007F009E">
              <w:rPr>
                <w:rFonts w:hint="eastAsia"/>
                <w:color w:val="333333"/>
                <w:sz w:val="21"/>
                <w:szCs w:val="21"/>
              </w:rPr>
              <w:t>、分析有理有据、结论科学合理；并按时提交作业。</w:t>
            </w:r>
          </w:p>
          <w:p w14:paraId="7423FB71" w14:textId="04DB2B1F" w:rsidR="006E4E82" w:rsidRDefault="005F681B">
            <w:pPr>
              <w:rPr>
                <w:rFonts w:cs="Times New Roman"/>
                <w:color w:val="000000" w:themeColor="text1"/>
                <w:sz w:val="21"/>
                <w:szCs w:val="21"/>
              </w:rPr>
            </w:pPr>
            <w:r>
              <w:rPr>
                <w:rFonts w:hint="eastAsia"/>
                <w:color w:val="333333"/>
                <w:sz w:val="21"/>
                <w:szCs w:val="21"/>
              </w:rPr>
              <w:t>3.</w:t>
            </w:r>
            <w:r w:rsidR="007F009E">
              <w:rPr>
                <w:color w:val="333333"/>
                <w:sz w:val="21"/>
                <w:szCs w:val="21"/>
              </w:rPr>
              <w:t xml:space="preserve"> </w:t>
            </w:r>
            <w:r w:rsidR="007F009E">
              <w:rPr>
                <w:rFonts w:hint="eastAsia"/>
                <w:color w:val="333333"/>
                <w:sz w:val="21"/>
                <w:szCs w:val="21"/>
              </w:rPr>
              <w:t>案例分析报告格式整齐、结构完整；能根据案例内容选取恰当的理论、工具、方法进行深入全面的阐述与分析；文字组织流畅；按时提交。</w:t>
            </w:r>
          </w:p>
        </w:tc>
      </w:tr>
      <w:tr w:rsidR="007F009E" w14:paraId="4EB3A71B" w14:textId="77777777" w:rsidTr="00345F8E">
        <w:trPr>
          <w:jc w:val="center"/>
        </w:trPr>
        <w:tc>
          <w:tcPr>
            <w:tcW w:w="1571" w:type="dxa"/>
          </w:tcPr>
          <w:p w14:paraId="081DDC14" w14:textId="77777777" w:rsidR="006E4E82" w:rsidRDefault="005F681B" w:rsidP="000907BB">
            <w:pPr>
              <w:spacing w:line="376" w:lineRule="exact"/>
              <w:jc w:val="center"/>
              <w:rPr>
                <w:color w:val="333333"/>
                <w:sz w:val="21"/>
                <w:szCs w:val="21"/>
              </w:rPr>
            </w:pPr>
            <w:r>
              <w:rPr>
                <w:color w:val="333333"/>
                <w:sz w:val="21"/>
                <w:szCs w:val="21"/>
              </w:rPr>
              <w:t>良好</w:t>
            </w:r>
          </w:p>
          <w:p w14:paraId="7D24B96D" w14:textId="2FE1BE36" w:rsidR="00C41485" w:rsidRDefault="00C41485" w:rsidP="000907BB">
            <w:pPr>
              <w:spacing w:line="376" w:lineRule="exact"/>
              <w:jc w:val="center"/>
              <w:rPr>
                <w:color w:val="333333"/>
                <w:sz w:val="21"/>
                <w:szCs w:val="21"/>
              </w:rPr>
            </w:pPr>
            <w:r>
              <w:rPr>
                <w:rFonts w:asciiTheme="minorEastAsia" w:eastAsiaTheme="minorEastAsia" w:hAnsiTheme="minorEastAsia" w:cs="Times New Roman" w:hint="eastAsia"/>
                <w:color w:val="000000" w:themeColor="text1"/>
                <w:sz w:val="21"/>
                <w:szCs w:val="21"/>
              </w:rPr>
              <w:t>（8</w:t>
            </w:r>
            <w:r>
              <w:rPr>
                <w:rFonts w:asciiTheme="minorEastAsia" w:eastAsiaTheme="minorEastAsia" w:hAnsiTheme="minorEastAsia" w:cs="Times New Roman"/>
                <w:color w:val="000000" w:themeColor="text1"/>
                <w:sz w:val="21"/>
                <w:szCs w:val="21"/>
              </w:rPr>
              <w:t>0-89</w:t>
            </w:r>
            <w:r>
              <w:rPr>
                <w:rFonts w:asciiTheme="minorEastAsia" w:eastAsiaTheme="minorEastAsia" w:hAnsiTheme="minorEastAsia" w:cs="Times New Roman" w:hint="eastAsia"/>
                <w:color w:val="000000" w:themeColor="text1"/>
                <w:sz w:val="21"/>
                <w:szCs w:val="21"/>
              </w:rPr>
              <w:t>）</w:t>
            </w:r>
          </w:p>
        </w:tc>
        <w:tc>
          <w:tcPr>
            <w:tcW w:w="6951" w:type="dxa"/>
          </w:tcPr>
          <w:p w14:paraId="7B0203D6" w14:textId="1C97EE8A" w:rsidR="007F009E" w:rsidRDefault="007F009E" w:rsidP="007F009E">
            <w:pPr>
              <w:spacing w:line="280" w:lineRule="exact"/>
              <w:rPr>
                <w:color w:val="333333"/>
                <w:sz w:val="21"/>
                <w:szCs w:val="21"/>
              </w:rPr>
            </w:pPr>
            <w:r>
              <w:rPr>
                <w:rFonts w:hint="eastAsia"/>
                <w:color w:val="333333"/>
                <w:sz w:val="21"/>
                <w:szCs w:val="21"/>
              </w:rPr>
              <w:t xml:space="preserve">1. </w:t>
            </w:r>
            <w:r w:rsidR="00FF4883">
              <w:rPr>
                <w:rFonts w:hint="eastAsia"/>
                <w:color w:val="333333"/>
                <w:sz w:val="21"/>
                <w:szCs w:val="21"/>
              </w:rPr>
              <w:t>无故缺勤，迟到、早退现象</w:t>
            </w:r>
            <w:r w:rsidR="001A5824">
              <w:rPr>
                <w:rFonts w:hint="eastAsia"/>
                <w:color w:val="333333"/>
                <w:sz w:val="21"/>
                <w:szCs w:val="21"/>
              </w:rPr>
              <w:t>1</w:t>
            </w:r>
            <w:r w:rsidR="001A5824">
              <w:rPr>
                <w:color w:val="333333"/>
                <w:sz w:val="21"/>
                <w:szCs w:val="21"/>
              </w:rPr>
              <w:t>-2</w:t>
            </w:r>
            <w:r w:rsidR="00FF4883">
              <w:rPr>
                <w:rFonts w:hint="eastAsia"/>
                <w:color w:val="333333"/>
                <w:sz w:val="21"/>
                <w:szCs w:val="21"/>
              </w:rPr>
              <w:t>次</w:t>
            </w:r>
            <w:r w:rsidR="001A5824">
              <w:rPr>
                <w:rFonts w:hint="eastAsia"/>
                <w:color w:val="333333"/>
                <w:sz w:val="21"/>
                <w:szCs w:val="21"/>
              </w:rPr>
              <w:t>。</w:t>
            </w:r>
          </w:p>
          <w:p w14:paraId="175A2C3F" w14:textId="57C5FF52" w:rsidR="007F009E" w:rsidRPr="007F009E" w:rsidRDefault="007F009E" w:rsidP="007F009E">
            <w:pPr>
              <w:spacing w:line="280" w:lineRule="exact"/>
              <w:rPr>
                <w:color w:val="333333"/>
                <w:sz w:val="21"/>
                <w:szCs w:val="21"/>
              </w:rPr>
            </w:pPr>
            <w:r>
              <w:rPr>
                <w:rFonts w:hint="eastAsia"/>
                <w:color w:val="333333"/>
                <w:sz w:val="21"/>
                <w:szCs w:val="21"/>
              </w:rPr>
              <w:t>2. 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8</w:t>
            </w:r>
            <w:r>
              <w:rPr>
                <w:color w:val="333333"/>
                <w:sz w:val="21"/>
                <w:szCs w:val="21"/>
              </w:rPr>
              <w:t>0％以上的习题解答正确</w:t>
            </w:r>
            <w:r>
              <w:rPr>
                <w:rFonts w:hint="eastAsia"/>
                <w:color w:val="333333"/>
                <w:sz w:val="21"/>
                <w:szCs w:val="21"/>
              </w:rPr>
              <w:t>、分析有理有据、结论科学合理；并按时提交作业。</w:t>
            </w:r>
          </w:p>
          <w:p w14:paraId="1BE8D803" w14:textId="0CF07B52" w:rsidR="006E4E82" w:rsidRDefault="007F009E" w:rsidP="007F009E">
            <w:pPr>
              <w:rPr>
                <w:rFonts w:cs="Times New Roman"/>
                <w:color w:val="000000" w:themeColor="text1"/>
                <w:sz w:val="21"/>
                <w:szCs w:val="21"/>
              </w:rPr>
            </w:pPr>
            <w:r>
              <w:rPr>
                <w:rFonts w:hint="eastAsia"/>
                <w:color w:val="333333"/>
                <w:sz w:val="21"/>
                <w:szCs w:val="21"/>
              </w:rPr>
              <w:t>3.</w:t>
            </w:r>
            <w:r>
              <w:rPr>
                <w:color w:val="333333"/>
                <w:sz w:val="21"/>
                <w:szCs w:val="21"/>
              </w:rPr>
              <w:t xml:space="preserve"> </w:t>
            </w:r>
            <w:r>
              <w:rPr>
                <w:rFonts w:hint="eastAsia"/>
                <w:color w:val="333333"/>
                <w:sz w:val="21"/>
                <w:szCs w:val="21"/>
              </w:rPr>
              <w:t>案例分析报告格式</w:t>
            </w:r>
            <w:r w:rsidR="00345F8E">
              <w:rPr>
                <w:rFonts w:hint="eastAsia"/>
                <w:color w:val="333333"/>
                <w:sz w:val="21"/>
                <w:szCs w:val="21"/>
              </w:rPr>
              <w:t>比较</w:t>
            </w:r>
            <w:r>
              <w:rPr>
                <w:rFonts w:hint="eastAsia"/>
                <w:color w:val="333333"/>
                <w:sz w:val="21"/>
                <w:szCs w:val="21"/>
              </w:rPr>
              <w:t>整齐、结构基本完整；能根据案例内容选取一定的理论、工具、方法进行比较全面的阐述与分析；文字组织流畅；按时提交。</w:t>
            </w:r>
          </w:p>
        </w:tc>
      </w:tr>
      <w:tr w:rsidR="00345F8E" w14:paraId="6552B9CB" w14:textId="77777777" w:rsidTr="00345F8E">
        <w:trPr>
          <w:jc w:val="center"/>
        </w:trPr>
        <w:tc>
          <w:tcPr>
            <w:tcW w:w="1571" w:type="dxa"/>
          </w:tcPr>
          <w:p w14:paraId="728E79EC" w14:textId="77777777" w:rsidR="00345F8E" w:rsidRDefault="00345F8E" w:rsidP="00345F8E">
            <w:pPr>
              <w:spacing w:line="386" w:lineRule="exact"/>
              <w:jc w:val="center"/>
              <w:rPr>
                <w:color w:val="333333"/>
                <w:sz w:val="21"/>
                <w:szCs w:val="21"/>
              </w:rPr>
            </w:pPr>
            <w:r>
              <w:rPr>
                <w:color w:val="333333"/>
                <w:sz w:val="21"/>
                <w:szCs w:val="21"/>
              </w:rPr>
              <w:t>中等</w:t>
            </w:r>
          </w:p>
          <w:p w14:paraId="7B774141" w14:textId="35C969C5" w:rsidR="00C41485" w:rsidRDefault="00C41485" w:rsidP="00345F8E">
            <w:pPr>
              <w:spacing w:line="386" w:lineRule="exact"/>
              <w:jc w:val="center"/>
              <w:rPr>
                <w:color w:val="333333"/>
                <w:sz w:val="21"/>
                <w:szCs w:val="21"/>
              </w:rPr>
            </w:pPr>
            <w:r>
              <w:rPr>
                <w:rFonts w:asciiTheme="minorEastAsia" w:eastAsiaTheme="minorEastAsia" w:hAnsiTheme="minorEastAsia" w:cs="Times New Roman" w:hint="eastAsia"/>
                <w:color w:val="000000" w:themeColor="text1"/>
                <w:sz w:val="21"/>
                <w:szCs w:val="21"/>
              </w:rPr>
              <w:t>（7</w:t>
            </w:r>
            <w:r>
              <w:rPr>
                <w:rFonts w:asciiTheme="minorEastAsia" w:eastAsiaTheme="minorEastAsia" w:hAnsiTheme="minorEastAsia" w:cs="Times New Roman"/>
                <w:color w:val="000000" w:themeColor="text1"/>
                <w:sz w:val="21"/>
                <w:szCs w:val="21"/>
              </w:rPr>
              <w:t>0-79</w:t>
            </w:r>
            <w:r>
              <w:rPr>
                <w:rFonts w:asciiTheme="minorEastAsia" w:eastAsiaTheme="minorEastAsia" w:hAnsiTheme="minorEastAsia" w:cs="Times New Roman" w:hint="eastAsia"/>
                <w:color w:val="000000" w:themeColor="text1"/>
                <w:sz w:val="21"/>
                <w:szCs w:val="21"/>
              </w:rPr>
              <w:t>）</w:t>
            </w:r>
          </w:p>
        </w:tc>
        <w:tc>
          <w:tcPr>
            <w:tcW w:w="6951" w:type="dxa"/>
          </w:tcPr>
          <w:p w14:paraId="105529C3" w14:textId="10524282" w:rsidR="00345F8E" w:rsidRDefault="00345F8E" w:rsidP="00345F8E">
            <w:pPr>
              <w:spacing w:line="280" w:lineRule="exact"/>
              <w:rPr>
                <w:color w:val="333333"/>
                <w:sz w:val="21"/>
                <w:szCs w:val="21"/>
              </w:rPr>
            </w:pPr>
            <w:r>
              <w:rPr>
                <w:rFonts w:hint="eastAsia"/>
                <w:color w:val="333333"/>
                <w:sz w:val="21"/>
                <w:szCs w:val="21"/>
              </w:rPr>
              <w:t xml:space="preserve">1. </w:t>
            </w:r>
            <w:r w:rsidR="001A5824">
              <w:rPr>
                <w:rFonts w:hint="eastAsia"/>
                <w:color w:val="333333"/>
                <w:sz w:val="21"/>
                <w:szCs w:val="21"/>
              </w:rPr>
              <w:t>无故缺勤、迟到、早退现象3</w:t>
            </w:r>
            <w:r w:rsidR="001A5824">
              <w:rPr>
                <w:color w:val="333333"/>
                <w:sz w:val="21"/>
                <w:szCs w:val="21"/>
              </w:rPr>
              <w:t>-4</w:t>
            </w:r>
            <w:r>
              <w:rPr>
                <w:rFonts w:hint="eastAsia"/>
                <w:color w:val="333333"/>
                <w:sz w:val="21"/>
                <w:szCs w:val="21"/>
              </w:rPr>
              <w:t>次</w:t>
            </w:r>
            <w:r w:rsidR="001A5824">
              <w:rPr>
                <w:rFonts w:hint="eastAsia"/>
                <w:color w:val="333333"/>
                <w:sz w:val="21"/>
                <w:szCs w:val="21"/>
              </w:rPr>
              <w:t>。</w:t>
            </w:r>
          </w:p>
          <w:p w14:paraId="2E2FD42A" w14:textId="32108DA5" w:rsidR="00345F8E" w:rsidRPr="007F009E" w:rsidRDefault="00345F8E" w:rsidP="00345F8E">
            <w:pPr>
              <w:spacing w:line="280" w:lineRule="exact"/>
              <w:rPr>
                <w:color w:val="333333"/>
                <w:sz w:val="21"/>
                <w:szCs w:val="21"/>
              </w:rPr>
            </w:pPr>
            <w:r>
              <w:rPr>
                <w:rFonts w:hint="eastAsia"/>
                <w:color w:val="333333"/>
                <w:sz w:val="21"/>
                <w:szCs w:val="21"/>
              </w:rPr>
              <w:t>2. 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7</w:t>
            </w:r>
            <w:r>
              <w:rPr>
                <w:color w:val="333333"/>
                <w:sz w:val="21"/>
                <w:szCs w:val="21"/>
              </w:rPr>
              <w:t>0％以上的习题解答正确</w:t>
            </w:r>
            <w:r>
              <w:rPr>
                <w:rFonts w:hint="eastAsia"/>
                <w:color w:val="333333"/>
                <w:sz w:val="21"/>
                <w:szCs w:val="21"/>
              </w:rPr>
              <w:t>、分析有理有据、结论科学合理；并按时提交作业。</w:t>
            </w:r>
          </w:p>
          <w:p w14:paraId="7735C851" w14:textId="122038F2" w:rsidR="00345F8E" w:rsidRDefault="00345F8E" w:rsidP="00345F8E">
            <w:pPr>
              <w:rPr>
                <w:rFonts w:cs="Times New Roman"/>
                <w:color w:val="000000" w:themeColor="text1"/>
                <w:sz w:val="21"/>
                <w:szCs w:val="21"/>
              </w:rPr>
            </w:pPr>
            <w:r>
              <w:rPr>
                <w:rFonts w:hint="eastAsia"/>
                <w:color w:val="333333"/>
                <w:sz w:val="21"/>
                <w:szCs w:val="21"/>
              </w:rPr>
              <w:t>3.</w:t>
            </w:r>
            <w:r>
              <w:rPr>
                <w:color w:val="333333"/>
                <w:sz w:val="21"/>
                <w:szCs w:val="21"/>
              </w:rPr>
              <w:t xml:space="preserve"> </w:t>
            </w:r>
            <w:r>
              <w:rPr>
                <w:rFonts w:hint="eastAsia"/>
                <w:color w:val="333333"/>
                <w:sz w:val="21"/>
                <w:szCs w:val="21"/>
              </w:rPr>
              <w:t>案例分析报告格式基本整齐、结构基本完整；能根据案例内容进行一定程度的阐述与分析；文字组织基本流畅；按时提交。</w:t>
            </w:r>
          </w:p>
        </w:tc>
      </w:tr>
      <w:tr w:rsidR="00345F8E" w14:paraId="481C591D" w14:textId="77777777" w:rsidTr="00345F8E">
        <w:trPr>
          <w:jc w:val="center"/>
        </w:trPr>
        <w:tc>
          <w:tcPr>
            <w:tcW w:w="1571" w:type="dxa"/>
          </w:tcPr>
          <w:p w14:paraId="1734CA56" w14:textId="77777777" w:rsidR="00345F8E" w:rsidRDefault="00345F8E" w:rsidP="00345F8E">
            <w:pPr>
              <w:spacing w:line="376" w:lineRule="exact"/>
              <w:jc w:val="center"/>
              <w:rPr>
                <w:color w:val="333333"/>
                <w:sz w:val="21"/>
                <w:szCs w:val="21"/>
              </w:rPr>
            </w:pPr>
            <w:r>
              <w:rPr>
                <w:color w:val="333333"/>
                <w:sz w:val="21"/>
                <w:szCs w:val="21"/>
              </w:rPr>
              <w:t>及格</w:t>
            </w:r>
          </w:p>
          <w:p w14:paraId="10D7B92E" w14:textId="738470D7" w:rsidR="00C41485" w:rsidRDefault="00C41485" w:rsidP="00345F8E">
            <w:pPr>
              <w:spacing w:line="376" w:lineRule="exact"/>
              <w:jc w:val="center"/>
              <w:rPr>
                <w:color w:val="333333"/>
                <w:sz w:val="21"/>
                <w:szCs w:val="21"/>
              </w:rPr>
            </w:pPr>
            <w:r>
              <w:rPr>
                <w:rFonts w:asciiTheme="minorEastAsia" w:eastAsiaTheme="minorEastAsia" w:hAnsiTheme="minorEastAsia" w:cs="Times New Roman" w:hint="eastAsia"/>
                <w:color w:val="000000" w:themeColor="text1"/>
                <w:sz w:val="21"/>
                <w:szCs w:val="21"/>
              </w:rPr>
              <w:t>（6</w:t>
            </w:r>
            <w:r>
              <w:rPr>
                <w:rFonts w:asciiTheme="minorEastAsia" w:eastAsiaTheme="minorEastAsia" w:hAnsiTheme="minorEastAsia" w:cs="Times New Roman"/>
                <w:color w:val="000000" w:themeColor="text1"/>
                <w:sz w:val="21"/>
                <w:szCs w:val="21"/>
              </w:rPr>
              <w:t>0-69</w:t>
            </w:r>
            <w:r>
              <w:rPr>
                <w:rFonts w:asciiTheme="minorEastAsia" w:eastAsiaTheme="minorEastAsia" w:hAnsiTheme="minorEastAsia" w:cs="Times New Roman" w:hint="eastAsia"/>
                <w:color w:val="000000" w:themeColor="text1"/>
                <w:sz w:val="21"/>
                <w:szCs w:val="21"/>
              </w:rPr>
              <w:t>）</w:t>
            </w:r>
          </w:p>
        </w:tc>
        <w:tc>
          <w:tcPr>
            <w:tcW w:w="6951" w:type="dxa"/>
          </w:tcPr>
          <w:p w14:paraId="73492552" w14:textId="4E2E964C" w:rsidR="00345F8E" w:rsidRDefault="00345F8E" w:rsidP="00345F8E">
            <w:pPr>
              <w:spacing w:line="280" w:lineRule="exact"/>
              <w:rPr>
                <w:color w:val="333333"/>
                <w:sz w:val="21"/>
                <w:szCs w:val="21"/>
              </w:rPr>
            </w:pPr>
            <w:r>
              <w:rPr>
                <w:rFonts w:hint="eastAsia"/>
                <w:color w:val="333333"/>
                <w:sz w:val="21"/>
                <w:szCs w:val="21"/>
              </w:rPr>
              <w:t>1. 无</w:t>
            </w:r>
            <w:r w:rsidR="00386088">
              <w:rPr>
                <w:rFonts w:hint="eastAsia"/>
                <w:color w:val="333333"/>
                <w:sz w:val="21"/>
                <w:szCs w:val="21"/>
              </w:rPr>
              <w:t>故</w:t>
            </w:r>
            <w:r>
              <w:rPr>
                <w:rFonts w:hint="eastAsia"/>
                <w:color w:val="333333"/>
                <w:sz w:val="21"/>
                <w:szCs w:val="21"/>
              </w:rPr>
              <w:t>缺勤</w:t>
            </w:r>
            <w:r w:rsidR="00386088">
              <w:rPr>
                <w:rFonts w:hint="eastAsia"/>
                <w:color w:val="333333"/>
                <w:sz w:val="21"/>
                <w:szCs w:val="21"/>
              </w:rPr>
              <w:t>、迟到、早退5</w:t>
            </w:r>
            <w:r w:rsidR="00386088">
              <w:rPr>
                <w:color w:val="333333"/>
                <w:sz w:val="21"/>
                <w:szCs w:val="21"/>
              </w:rPr>
              <w:t>-6</w:t>
            </w:r>
            <w:r>
              <w:rPr>
                <w:rFonts w:hint="eastAsia"/>
                <w:color w:val="333333"/>
                <w:sz w:val="21"/>
                <w:szCs w:val="21"/>
              </w:rPr>
              <w:t>次</w:t>
            </w:r>
            <w:r w:rsidR="00386088">
              <w:rPr>
                <w:rFonts w:hint="eastAsia"/>
                <w:color w:val="333333"/>
                <w:sz w:val="21"/>
                <w:szCs w:val="21"/>
              </w:rPr>
              <w:t>。</w:t>
            </w:r>
          </w:p>
          <w:p w14:paraId="5829AD5A" w14:textId="5A02D341" w:rsidR="00345F8E" w:rsidRPr="007F009E" w:rsidRDefault="00345F8E" w:rsidP="00345F8E">
            <w:pPr>
              <w:spacing w:line="280" w:lineRule="exact"/>
              <w:rPr>
                <w:color w:val="333333"/>
                <w:sz w:val="21"/>
                <w:szCs w:val="21"/>
              </w:rPr>
            </w:pPr>
            <w:r>
              <w:rPr>
                <w:rFonts w:hint="eastAsia"/>
                <w:color w:val="333333"/>
                <w:sz w:val="21"/>
                <w:szCs w:val="21"/>
              </w:rPr>
              <w:t>2. 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6</w:t>
            </w:r>
            <w:r>
              <w:rPr>
                <w:color w:val="333333"/>
                <w:sz w:val="21"/>
                <w:szCs w:val="21"/>
              </w:rPr>
              <w:t>0％以上的习题解答正确</w:t>
            </w:r>
            <w:r>
              <w:rPr>
                <w:rFonts w:hint="eastAsia"/>
                <w:color w:val="333333"/>
                <w:sz w:val="21"/>
                <w:szCs w:val="21"/>
              </w:rPr>
              <w:t>、分析有理有据、结论科学合理；并按时提交作业。</w:t>
            </w:r>
          </w:p>
          <w:p w14:paraId="788958B0" w14:textId="208DED05" w:rsidR="00345F8E" w:rsidRDefault="00345F8E" w:rsidP="00345F8E">
            <w:pPr>
              <w:rPr>
                <w:rFonts w:cs="Times New Roman"/>
                <w:color w:val="000000" w:themeColor="text1"/>
                <w:sz w:val="21"/>
                <w:szCs w:val="21"/>
              </w:rPr>
            </w:pPr>
            <w:r>
              <w:rPr>
                <w:rFonts w:hint="eastAsia"/>
                <w:color w:val="333333"/>
                <w:sz w:val="21"/>
                <w:szCs w:val="21"/>
              </w:rPr>
              <w:t>3.</w:t>
            </w:r>
            <w:r>
              <w:rPr>
                <w:color w:val="333333"/>
                <w:sz w:val="21"/>
                <w:szCs w:val="21"/>
              </w:rPr>
              <w:t xml:space="preserve"> </w:t>
            </w:r>
            <w:r>
              <w:rPr>
                <w:rFonts w:hint="eastAsia"/>
                <w:color w:val="333333"/>
                <w:sz w:val="21"/>
                <w:szCs w:val="21"/>
              </w:rPr>
              <w:t>案例分析报告格式基本整齐、结构基本完整；能根据案例内容选取一定的理论进行一定程度的阐述与分析；文字组织基本流畅；按时提交。</w:t>
            </w:r>
          </w:p>
        </w:tc>
      </w:tr>
      <w:tr w:rsidR="00345F8E" w14:paraId="3767A234" w14:textId="77777777" w:rsidTr="00345F8E">
        <w:trPr>
          <w:jc w:val="center"/>
        </w:trPr>
        <w:tc>
          <w:tcPr>
            <w:tcW w:w="1571" w:type="dxa"/>
          </w:tcPr>
          <w:p w14:paraId="02938D13" w14:textId="77777777" w:rsidR="00345F8E" w:rsidRDefault="00345F8E" w:rsidP="00345F8E">
            <w:pPr>
              <w:spacing w:line="272" w:lineRule="exact"/>
              <w:jc w:val="center"/>
              <w:rPr>
                <w:color w:val="333333"/>
                <w:sz w:val="21"/>
                <w:szCs w:val="21"/>
              </w:rPr>
            </w:pPr>
            <w:r>
              <w:rPr>
                <w:color w:val="333333"/>
                <w:sz w:val="21"/>
                <w:szCs w:val="21"/>
              </w:rPr>
              <w:t>不及格</w:t>
            </w:r>
          </w:p>
          <w:p w14:paraId="7197B5B7" w14:textId="68F1BDEB" w:rsidR="00345F8E" w:rsidRDefault="003F37E0" w:rsidP="00345F8E">
            <w:pPr>
              <w:spacing w:line="272" w:lineRule="exact"/>
              <w:jc w:val="center"/>
              <w:rPr>
                <w:color w:val="333333"/>
                <w:sz w:val="21"/>
                <w:szCs w:val="21"/>
              </w:rPr>
            </w:pPr>
            <w:r>
              <w:rPr>
                <w:rFonts w:hint="eastAsia"/>
                <w:color w:val="333333"/>
                <w:sz w:val="21"/>
                <w:szCs w:val="21"/>
              </w:rPr>
              <w:t>（6</w:t>
            </w:r>
            <w:r>
              <w:rPr>
                <w:color w:val="333333"/>
                <w:sz w:val="21"/>
                <w:szCs w:val="21"/>
              </w:rPr>
              <w:t>0</w:t>
            </w:r>
            <w:r>
              <w:rPr>
                <w:rFonts w:hint="eastAsia"/>
                <w:color w:val="333333"/>
                <w:sz w:val="21"/>
                <w:szCs w:val="21"/>
              </w:rPr>
              <w:t>分以下）</w:t>
            </w:r>
          </w:p>
        </w:tc>
        <w:tc>
          <w:tcPr>
            <w:tcW w:w="6951" w:type="dxa"/>
          </w:tcPr>
          <w:p w14:paraId="0862CBFD" w14:textId="40857AA2" w:rsidR="000A6A33" w:rsidRDefault="000A6A33" w:rsidP="000A6A33">
            <w:pPr>
              <w:spacing w:line="280" w:lineRule="exact"/>
              <w:rPr>
                <w:color w:val="333333"/>
                <w:sz w:val="21"/>
                <w:szCs w:val="21"/>
              </w:rPr>
            </w:pPr>
            <w:r>
              <w:rPr>
                <w:rFonts w:hint="eastAsia"/>
                <w:color w:val="333333"/>
                <w:sz w:val="21"/>
                <w:szCs w:val="21"/>
              </w:rPr>
              <w:t>1. 无缺勤，存在8次及以上迟到或早退现象。</w:t>
            </w:r>
          </w:p>
          <w:p w14:paraId="51384E73" w14:textId="4D6FF76D" w:rsidR="000A6A33" w:rsidRPr="007F009E" w:rsidRDefault="000A6A33" w:rsidP="000A6A33">
            <w:pPr>
              <w:spacing w:line="280" w:lineRule="exact"/>
              <w:rPr>
                <w:color w:val="333333"/>
                <w:sz w:val="21"/>
                <w:szCs w:val="21"/>
              </w:rPr>
            </w:pPr>
            <w:r>
              <w:rPr>
                <w:rFonts w:hint="eastAsia"/>
                <w:color w:val="333333"/>
                <w:sz w:val="21"/>
                <w:szCs w:val="21"/>
              </w:rPr>
              <w:t>2. 作业书写潦草</w:t>
            </w:r>
            <w:r>
              <w:rPr>
                <w:color w:val="333333"/>
                <w:sz w:val="21"/>
                <w:szCs w:val="21"/>
              </w:rPr>
              <w:t>；</w:t>
            </w:r>
            <w:r>
              <w:rPr>
                <w:rFonts w:hint="eastAsia"/>
                <w:color w:val="333333"/>
                <w:sz w:val="21"/>
                <w:szCs w:val="21"/>
              </w:rPr>
              <w:t>未能及时提交作业。</w:t>
            </w:r>
          </w:p>
          <w:p w14:paraId="2D6FDC6A" w14:textId="5D5EA877" w:rsidR="00345F8E" w:rsidRDefault="000A6A33" w:rsidP="000A6A33">
            <w:pPr>
              <w:rPr>
                <w:rFonts w:cs="Times New Roman"/>
                <w:color w:val="000000" w:themeColor="text1"/>
                <w:sz w:val="21"/>
                <w:szCs w:val="21"/>
              </w:rPr>
            </w:pPr>
            <w:r>
              <w:rPr>
                <w:rFonts w:hint="eastAsia"/>
                <w:color w:val="333333"/>
                <w:sz w:val="21"/>
                <w:szCs w:val="21"/>
              </w:rPr>
              <w:t>3.</w:t>
            </w:r>
            <w:r>
              <w:rPr>
                <w:color w:val="333333"/>
                <w:sz w:val="21"/>
                <w:szCs w:val="21"/>
              </w:rPr>
              <w:t xml:space="preserve"> </w:t>
            </w:r>
            <w:r>
              <w:rPr>
                <w:rFonts w:hint="eastAsia"/>
                <w:color w:val="333333"/>
                <w:sz w:val="21"/>
                <w:szCs w:val="21"/>
              </w:rPr>
              <w:t>案例分析报告格式凌乱、结构不完整；未能根据案例内容选取一定的理</w:t>
            </w:r>
            <w:r>
              <w:rPr>
                <w:rFonts w:hint="eastAsia"/>
                <w:color w:val="333333"/>
                <w:sz w:val="21"/>
                <w:szCs w:val="21"/>
              </w:rPr>
              <w:lastRenderedPageBreak/>
              <w:t>论进行一定程度的阐述与分析。</w:t>
            </w:r>
          </w:p>
        </w:tc>
      </w:tr>
    </w:tbl>
    <w:p w14:paraId="225ADB37" w14:textId="66FDDF77" w:rsidR="006E4E82" w:rsidRPr="001A5824" w:rsidRDefault="001A5824">
      <w:pPr>
        <w:ind w:left="422"/>
        <w:rPr>
          <w:rFonts w:ascii="Times New Roman" w:cs="Times New Roman"/>
          <w:b/>
          <w:color w:val="000000" w:themeColor="text1"/>
          <w:sz w:val="21"/>
          <w:szCs w:val="21"/>
        </w:rPr>
      </w:pPr>
      <w:r>
        <w:rPr>
          <w:rFonts w:ascii="Times New Roman" w:cs="Times New Roman" w:hint="eastAsia"/>
          <w:b/>
          <w:color w:val="000000" w:themeColor="text1"/>
          <w:sz w:val="21"/>
          <w:szCs w:val="21"/>
        </w:rPr>
        <w:lastRenderedPageBreak/>
        <w:t>说明</w:t>
      </w:r>
      <w:r w:rsidRPr="001A5824">
        <w:rPr>
          <w:rFonts w:ascii="Times New Roman" w:cs="Times New Roman" w:hint="eastAsia"/>
          <w:b/>
          <w:color w:val="000000" w:themeColor="text1"/>
          <w:sz w:val="21"/>
          <w:szCs w:val="21"/>
        </w:rPr>
        <w:t>：</w:t>
      </w:r>
    </w:p>
    <w:p w14:paraId="1298804F" w14:textId="77777777" w:rsidR="006E4E82" w:rsidRDefault="005F681B">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6E4E82" w14:paraId="5E657259" w14:textId="77777777">
        <w:trPr>
          <w:trHeight w:val="416"/>
        </w:trPr>
        <w:tc>
          <w:tcPr>
            <w:tcW w:w="844" w:type="dxa"/>
            <w:vAlign w:val="center"/>
          </w:tcPr>
          <w:p w14:paraId="7F7F1A6E" w14:textId="77777777" w:rsidR="006E4E82" w:rsidRDefault="005F681B">
            <w:pPr>
              <w:snapToGrid w:val="0"/>
              <w:jc w:val="center"/>
              <w:rPr>
                <w:b/>
                <w:color w:val="333333"/>
                <w:sz w:val="21"/>
                <w:szCs w:val="21"/>
              </w:rPr>
            </w:pPr>
            <w:r>
              <w:rPr>
                <w:rFonts w:hint="eastAsia"/>
                <w:b/>
                <w:color w:val="333333"/>
                <w:sz w:val="21"/>
                <w:szCs w:val="21"/>
              </w:rPr>
              <w:t>序号</w:t>
            </w:r>
          </w:p>
        </w:tc>
        <w:tc>
          <w:tcPr>
            <w:tcW w:w="1725" w:type="dxa"/>
            <w:vAlign w:val="center"/>
          </w:tcPr>
          <w:p w14:paraId="4A25F5F5" w14:textId="77777777" w:rsidR="006E4E82" w:rsidRDefault="005F681B">
            <w:pPr>
              <w:snapToGrid w:val="0"/>
              <w:jc w:val="center"/>
              <w:rPr>
                <w:b/>
                <w:color w:val="333333"/>
                <w:sz w:val="21"/>
                <w:szCs w:val="21"/>
              </w:rPr>
            </w:pPr>
            <w:r>
              <w:rPr>
                <w:rFonts w:hint="eastAsia"/>
                <w:b/>
                <w:color w:val="333333"/>
                <w:sz w:val="21"/>
                <w:szCs w:val="21"/>
              </w:rPr>
              <w:t>教学安排事项</w:t>
            </w:r>
          </w:p>
        </w:tc>
        <w:tc>
          <w:tcPr>
            <w:tcW w:w="6328" w:type="dxa"/>
            <w:vAlign w:val="center"/>
          </w:tcPr>
          <w:p w14:paraId="2D59858E" w14:textId="77777777" w:rsidR="006E4E82" w:rsidRDefault="005F681B">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6E4E82" w14:paraId="6C018CE0" w14:textId="77777777">
        <w:tc>
          <w:tcPr>
            <w:tcW w:w="844" w:type="dxa"/>
            <w:vAlign w:val="center"/>
          </w:tcPr>
          <w:p w14:paraId="74E0B165" w14:textId="77777777" w:rsidR="006E4E82" w:rsidRDefault="005F681B">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14:paraId="6B027390" w14:textId="77777777" w:rsidR="006E4E82" w:rsidRDefault="005F681B">
            <w:pPr>
              <w:snapToGrid w:val="0"/>
              <w:jc w:val="center"/>
              <w:rPr>
                <w:color w:val="333333"/>
                <w:sz w:val="21"/>
                <w:szCs w:val="21"/>
              </w:rPr>
            </w:pPr>
            <w:r>
              <w:rPr>
                <w:rFonts w:hint="eastAsia"/>
                <w:color w:val="333333"/>
                <w:sz w:val="21"/>
                <w:szCs w:val="21"/>
              </w:rPr>
              <w:t>授课教师</w:t>
            </w:r>
          </w:p>
        </w:tc>
        <w:tc>
          <w:tcPr>
            <w:tcW w:w="6328" w:type="dxa"/>
            <w:vAlign w:val="center"/>
          </w:tcPr>
          <w:p w14:paraId="58184F86" w14:textId="033CDBAA" w:rsidR="006E4E82" w:rsidRDefault="005F681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BC2C6C">
              <w:rPr>
                <w:rFonts w:asciiTheme="minorEastAsia" w:eastAsiaTheme="minorEastAsia" w:hAnsiTheme="minorEastAsia" w:cs="Times New Roman" w:hint="eastAsia"/>
                <w:color w:val="000000" w:themeColor="text1"/>
                <w:sz w:val="21"/>
                <w:szCs w:val="21"/>
              </w:rPr>
              <w:t>讲师</w:t>
            </w:r>
            <w:r w:rsidR="00E4543E">
              <w:rPr>
                <w:rFonts w:asciiTheme="minorEastAsia" w:eastAsiaTheme="minorEastAsia" w:hAnsiTheme="minorEastAsia" w:cs="Times New Roman" w:hint="eastAsia"/>
                <w:color w:val="000000" w:themeColor="text1"/>
                <w:sz w:val="21"/>
                <w:szCs w:val="21"/>
              </w:rPr>
              <w:t xml:space="preserve">及以上 </w:t>
            </w:r>
            <w:r w:rsidR="00E4543E">
              <w:rPr>
                <w:rFonts w:asciiTheme="minorEastAsia" w:eastAsiaTheme="minorEastAsia" w:hAnsiTheme="minorEastAsia" w:cs="Times New Roman"/>
                <w:color w:val="000000" w:themeColor="text1"/>
                <w:sz w:val="21"/>
                <w:szCs w:val="21"/>
              </w:rPr>
              <w:t xml:space="preserve"> </w:t>
            </w:r>
            <w:r w:rsidR="00E4543E">
              <w:rPr>
                <w:rFonts w:asciiTheme="minorEastAsia" w:eastAsiaTheme="minorEastAsia" w:hAnsiTheme="minorEastAsia" w:cs="Times New Roman" w:hint="eastAsia"/>
                <w:color w:val="000000" w:themeColor="text1"/>
                <w:sz w:val="21"/>
                <w:szCs w:val="21"/>
              </w:rPr>
              <w:t>或</w:t>
            </w:r>
            <w:r>
              <w:rPr>
                <w:rFonts w:asciiTheme="minorEastAsia" w:eastAsiaTheme="minorEastAsia" w:hAnsiTheme="minorEastAsia" w:cs="Times New Roman" w:hint="eastAsia"/>
                <w:color w:val="000000" w:themeColor="text1"/>
                <w:sz w:val="21"/>
                <w:szCs w:val="21"/>
              </w:rPr>
              <w:t xml:space="preserve"> </w:t>
            </w:r>
            <w:r w:rsidR="00BC2C6C">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w:t>
            </w:r>
            <w:r w:rsidR="00BC2C6C">
              <w:rPr>
                <w:rFonts w:asciiTheme="minorEastAsia" w:eastAsiaTheme="minorEastAsia" w:hAnsiTheme="minorEastAsia" w:cs="Times New Roman" w:hint="eastAsia"/>
                <w:color w:val="000000" w:themeColor="text1"/>
                <w:sz w:val="21"/>
                <w:szCs w:val="21"/>
              </w:rPr>
              <w:t>研究生</w:t>
            </w:r>
          </w:p>
          <w:p w14:paraId="37AFBD65" w14:textId="4B33A8FE" w:rsidR="006E4E82" w:rsidRDefault="005F681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BC2C6C">
              <w:rPr>
                <w:rFonts w:asciiTheme="minorEastAsia" w:eastAsiaTheme="minorEastAsia" w:hAnsiTheme="minorEastAsia" w:cs="Times New Roman" w:hint="eastAsia"/>
                <w:color w:val="000000" w:themeColor="text1"/>
                <w:sz w:val="21"/>
                <w:szCs w:val="21"/>
              </w:rPr>
              <w:t>有企业工作经验者优先</w:t>
            </w:r>
          </w:p>
        </w:tc>
      </w:tr>
      <w:tr w:rsidR="006E4E82" w14:paraId="47189714" w14:textId="77777777">
        <w:tc>
          <w:tcPr>
            <w:tcW w:w="844" w:type="dxa"/>
            <w:vAlign w:val="center"/>
          </w:tcPr>
          <w:p w14:paraId="12866EA1" w14:textId="77777777" w:rsidR="006E4E82" w:rsidRDefault="005F681B">
            <w:pPr>
              <w:snapToGrid w:val="0"/>
              <w:ind w:left="181"/>
              <w:jc w:val="center"/>
              <w:rPr>
                <w:color w:val="333333"/>
                <w:sz w:val="21"/>
                <w:szCs w:val="21"/>
              </w:rPr>
            </w:pPr>
            <w:r>
              <w:rPr>
                <w:rFonts w:hint="eastAsia"/>
                <w:color w:val="333333"/>
                <w:sz w:val="21"/>
                <w:szCs w:val="21"/>
              </w:rPr>
              <w:t>2</w:t>
            </w:r>
          </w:p>
        </w:tc>
        <w:tc>
          <w:tcPr>
            <w:tcW w:w="1725" w:type="dxa"/>
            <w:vAlign w:val="center"/>
          </w:tcPr>
          <w:p w14:paraId="4A4ED6B4" w14:textId="77777777" w:rsidR="006E4E82" w:rsidRDefault="005F681B">
            <w:pPr>
              <w:snapToGrid w:val="0"/>
              <w:jc w:val="center"/>
              <w:rPr>
                <w:color w:val="333333"/>
                <w:sz w:val="21"/>
                <w:szCs w:val="21"/>
              </w:rPr>
            </w:pPr>
            <w:r>
              <w:rPr>
                <w:rFonts w:hint="eastAsia"/>
                <w:color w:val="333333"/>
                <w:sz w:val="21"/>
                <w:szCs w:val="21"/>
              </w:rPr>
              <w:t>课程时间</w:t>
            </w:r>
          </w:p>
        </w:tc>
        <w:tc>
          <w:tcPr>
            <w:tcW w:w="6328" w:type="dxa"/>
            <w:vAlign w:val="center"/>
          </w:tcPr>
          <w:p w14:paraId="4D8F846B" w14:textId="2745E64F" w:rsidR="006E4E82" w:rsidRDefault="005F681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BC2C6C">
              <w:rPr>
                <w:rFonts w:asciiTheme="minorEastAsia" w:eastAsiaTheme="minorEastAsia" w:hAnsiTheme="minorEastAsia" w:cs="Times New Roman" w:hint="eastAsia"/>
                <w:color w:val="000000" w:themeColor="text1"/>
                <w:sz w:val="21"/>
                <w:szCs w:val="21"/>
              </w:rPr>
              <w:t>1</w:t>
            </w:r>
            <w:r w:rsidR="00BC2C6C">
              <w:rPr>
                <w:rFonts w:asciiTheme="minorEastAsia" w:eastAsiaTheme="minorEastAsia" w:hAnsiTheme="minorEastAsia" w:cs="Times New Roman"/>
                <w:color w:val="000000" w:themeColor="text1"/>
                <w:sz w:val="21"/>
                <w:szCs w:val="21"/>
              </w:rPr>
              <w:t>-16</w:t>
            </w:r>
            <w:r w:rsidR="00BC2C6C">
              <w:rPr>
                <w:rFonts w:asciiTheme="minorEastAsia" w:eastAsiaTheme="minorEastAsia" w:hAnsiTheme="minorEastAsia" w:cs="Times New Roman" w:hint="eastAsia"/>
                <w:color w:val="000000" w:themeColor="text1"/>
                <w:sz w:val="21"/>
                <w:szCs w:val="21"/>
              </w:rPr>
              <w:t>周</w:t>
            </w:r>
          </w:p>
          <w:p w14:paraId="15D7CC39" w14:textId="3FA123B7" w:rsidR="006E4E82" w:rsidRDefault="005F681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sidR="00BC2C6C">
              <w:rPr>
                <w:rFonts w:asciiTheme="minorEastAsia" w:eastAsiaTheme="minorEastAsia" w:hAnsiTheme="minorEastAsia" w:cs="Times New Roman" w:hint="eastAsia"/>
                <w:color w:val="000000" w:themeColor="text1"/>
                <w:sz w:val="21"/>
                <w:szCs w:val="21"/>
              </w:rPr>
              <w:t>3</w:t>
            </w:r>
          </w:p>
        </w:tc>
      </w:tr>
      <w:tr w:rsidR="006E4E82" w14:paraId="345A22D8" w14:textId="77777777">
        <w:tc>
          <w:tcPr>
            <w:tcW w:w="844" w:type="dxa"/>
            <w:vAlign w:val="center"/>
          </w:tcPr>
          <w:p w14:paraId="1568C0C5" w14:textId="77777777" w:rsidR="006E4E82" w:rsidRDefault="005F681B">
            <w:pPr>
              <w:snapToGrid w:val="0"/>
              <w:ind w:left="181"/>
              <w:jc w:val="center"/>
              <w:rPr>
                <w:color w:val="333333"/>
                <w:sz w:val="21"/>
                <w:szCs w:val="21"/>
              </w:rPr>
            </w:pPr>
            <w:r>
              <w:rPr>
                <w:rFonts w:hint="eastAsia"/>
                <w:color w:val="333333"/>
                <w:sz w:val="21"/>
                <w:szCs w:val="21"/>
              </w:rPr>
              <w:t>3</w:t>
            </w:r>
          </w:p>
        </w:tc>
        <w:tc>
          <w:tcPr>
            <w:tcW w:w="1725" w:type="dxa"/>
            <w:vAlign w:val="center"/>
          </w:tcPr>
          <w:p w14:paraId="6EB80B9F" w14:textId="77777777" w:rsidR="006E4E82" w:rsidRDefault="005F681B">
            <w:pPr>
              <w:snapToGrid w:val="0"/>
              <w:jc w:val="center"/>
              <w:rPr>
                <w:color w:val="333333"/>
                <w:sz w:val="21"/>
                <w:szCs w:val="21"/>
              </w:rPr>
            </w:pPr>
            <w:r>
              <w:rPr>
                <w:rFonts w:hint="eastAsia"/>
                <w:color w:val="333333"/>
                <w:sz w:val="21"/>
                <w:szCs w:val="21"/>
              </w:rPr>
              <w:t>授课地点</w:t>
            </w:r>
          </w:p>
        </w:tc>
        <w:tc>
          <w:tcPr>
            <w:tcW w:w="6328" w:type="dxa"/>
            <w:vAlign w:val="center"/>
          </w:tcPr>
          <w:p w14:paraId="25A2CC99" w14:textId="7B18745D" w:rsidR="006E4E82" w:rsidRDefault="00BC2C6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5F681B">
              <w:rPr>
                <w:rFonts w:asciiTheme="minorEastAsia" w:eastAsiaTheme="minorEastAsia" w:hAnsiTheme="minorEastAsia" w:cs="Times New Roman" w:hint="eastAsia"/>
                <w:color w:val="000000" w:themeColor="text1"/>
                <w:sz w:val="21"/>
                <w:szCs w:val="21"/>
              </w:rPr>
              <w:t xml:space="preserve">教室         □实验室       □室外场地  </w:t>
            </w:r>
          </w:p>
          <w:p w14:paraId="718FCA8B" w14:textId="77777777" w:rsidR="006E4E82" w:rsidRDefault="005F681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6E4E82" w14:paraId="52D5B55C" w14:textId="77777777">
        <w:tc>
          <w:tcPr>
            <w:tcW w:w="844" w:type="dxa"/>
            <w:vAlign w:val="center"/>
          </w:tcPr>
          <w:p w14:paraId="00F78520" w14:textId="77777777" w:rsidR="006E4E82" w:rsidRDefault="005F681B">
            <w:pPr>
              <w:snapToGrid w:val="0"/>
              <w:ind w:left="181"/>
              <w:jc w:val="center"/>
              <w:rPr>
                <w:color w:val="333333"/>
                <w:sz w:val="21"/>
                <w:szCs w:val="21"/>
              </w:rPr>
            </w:pPr>
            <w:r>
              <w:rPr>
                <w:rFonts w:hint="eastAsia"/>
                <w:color w:val="333333"/>
                <w:sz w:val="21"/>
                <w:szCs w:val="21"/>
              </w:rPr>
              <w:t>4</w:t>
            </w:r>
          </w:p>
        </w:tc>
        <w:tc>
          <w:tcPr>
            <w:tcW w:w="1725" w:type="dxa"/>
            <w:vAlign w:val="center"/>
          </w:tcPr>
          <w:p w14:paraId="32BAC922" w14:textId="77777777" w:rsidR="006E4E82" w:rsidRDefault="005F681B">
            <w:pPr>
              <w:snapToGrid w:val="0"/>
              <w:jc w:val="center"/>
              <w:rPr>
                <w:color w:val="333333"/>
                <w:sz w:val="21"/>
                <w:szCs w:val="21"/>
              </w:rPr>
            </w:pPr>
            <w:r>
              <w:rPr>
                <w:rFonts w:hint="eastAsia"/>
                <w:color w:val="333333"/>
                <w:sz w:val="21"/>
                <w:szCs w:val="21"/>
              </w:rPr>
              <w:t>学生辅导</w:t>
            </w:r>
          </w:p>
        </w:tc>
        <w:tc>
          <w:tcPr>
            <w:tcW w:w="6328" w:type="dxa"/>
            <w:vAlign w:val="center"/>
          </w:tcPr>
          <w:p w14:paraId="42C2F325" w14:textId="100E9EFE" w:rsidR="006E4E82" w:rsidRDefault="005F681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r w:rsidR="00BC2C6C">
              <w:rPr>
                <w:rFonts w:asciiTheme="minorEastAsia" w:eastAsiaTheme="minorEastAsia" w:hAnsiTheme="minorEastAsia" w:cs="Times New Roman" w:hint="eastAsia"/>
                <w:color w:val="000000" w:themeColor="text1"/>
                <w:sz w:val="21"/>
                <w:szCs w:val="21"/>
              </w:rPr>
              <w:t>由授课教师具体安排。</w:t>
            </w:r>
          </w:p>
          <w:p w14:paraId="4BF6B6F5" w14:textId="1BF62D0C" w:rsidR="006E4E82" w:rsidRDefault="005F681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BC2C6C">
              <w:rPr>
                <w:rFonts w:asciiTheme="minorEastAsia" w:eastAsiaTheme="minorEastAsia" w:hAnsiTheme="minorEastAsia" w:cs="Times New Roman" w:hint="eastAsia"/>
                <w:color w:val="000000" w:themeColor="text1"/>
                <w:sz w:val="21"/>
                <w:szCs w:val="21"/>
              </w:rPr>
              <w:t>由授课教师具体安排。</w:t>
            </w:r>
          </w:p>
        </w:tc>
      </w:tr>
    </w:tbl>
    <w:p w14:paraId="6B9B7AE3" w14:textId="77777777" w:rsidR="006E4E82" w:rsidRDefault="005F681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46C648F5" w14:textId="77777777" w:rsidR="006E4E82" w:rsidRDefault="005F681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CC00871" w14:textId="6FB7C74D" w:rsidR="006E4E82" w:rsidRDefault="005F681B" w:rsidP="00E2752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1667C2" w:rsidRPr="001667C2">
        <w:rPr>
          <w:rFonts w:hint="eastAsia"/>
          <w:sz w:val="21"/>
          <w:szCs w:val="21"/>
        </w:rPr>
        <w:t xml:space="preserve"> 刘浩华、李振福.物流战略管理(第2版)</w:t>
      </w:r>
      <w:r w:rsidR="001667C2" w:rsidRPr="001667C2">
        <w:rPr>
          <w:rFonts w:asciiTheme="minorEastAsia" w:eastAsiaTheme="minorEastAsia" w:hAnsiTheme="minorEastAsia" w:cs="Times New Roman" w:hint="eastAsia"/>
          <w:color w:val="000000" w:themeColor="text1"/>
          <w:sz w:val="21"/>
          <w:szCs w:val="21"/>
        </w:rPr>
        <w:t>[M]</w:t>
      </w:r>
      <w:r w:rsidR="001667C2" w:rsidRPr="001667C2">
        <w:rPr>
          <w:rFonts w:hint="eastAsia"/>
          <w:color w:val="000000"/>
          <w:sz w:val="21"/>
          <w:szCs w:val="21"/>
        </w:rPr>
        <w:t>.北京：</w:t>
      </w:r>
      <w:r w:rsidR="001667C2" w:rsidRPr="001667C2">
        <w:rPr>
          <w:rFonts w:hint="eastAsia"/>
          <w:sz w:val="21"/>
          <w:szCs w:val="21"/>
        </w:rPr>
        <w:t>中国财富</w:t>
      </w:r>
      <w:r w:rsidR="001667C2" w:rsidRPr="001667C2">
        <w:rPr>
          <w:rFonts w:hint="eastAsia"/>
          <w:color w:val="000000"/>
          <w:sz w:val="21"/>
          <w:szCs w:val="21"/>
        </w:rPr>
        <w:t>出版社，2018年</w:t>
      </w:r>
      <w:r w:rsidR="00E27522">
        <w:rPr>
          <w:rFonts w:asciiTheme="minorEastAsia" w:eastAsiaTheme="minorEastAsia" w:hAnsiTheme="minorEastAsia" w:cs="Times New Roman" w:hint="eastAsia"/>
          <w:color w:val="000000" w:themeColor="text1"/>
          <w:sz w:val="21"/>
          <w:szCs w:val="21"/>
        </w:rPr>
        <w:t>3月</w:t>
      </w:r>
    </w:p>
    <w:p w14:paraId="0E108AFB" w14:textId="77777777" w:rsidR="006E4E82" w:rsidRDefault="005F681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1DC84975" w14:textId="222AE400" w:rsidR="006E4E82" w:rsidRDefault="005F681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8E255B">
        <w:rPr>
          <w:rFonts w:asciiTheme="minorEastAsia" w:eastAsiaTheme="minorEastAsia" w:hAnsiTheme="minorEastAsia" w:cs="Times New Roman"/>
          <w:color w:val="000000" w:themeColor="text1"/>
          <w:sz w:val="21"/>
          <w:szCs w:val="21"/>
        </w:rPr>
        <w:t xml:space="preserve"> </w:t>
      </w:r>
      <w:r w:rsidR="008E255B">
        <w:rPr>
          <w:rFonts w:asciiTheme="minorEastAsia" w:eastAsiaTheme="minorEastAsia" w:hAnsiTheme="minorEastAsia" w:cs="Times New Roman" w:hint="eastAsia"/>
          <w:color w:val="000000" w:themeColor="text1"/>
          <w:sz w:val="21"/>
          <w:szCs w:val="21"/>
        </w:rPr>
        <w:t>赵旭、刘进平</w:t>
      </w:r>
      <w:r w:rsidR="000270C7">
        <w:rPr>
          <w:rFonts w:asciiTheme="minorEastAsia" w:eastAsiaTheme="minorEastAsia" w:hAnsiTheme="minorEastAsia" w:cs="Times New Roman" w:hint="eastAsia"/>
          <w:color w:val="000000" w:themeColor="text1"/>
          <w:sz w:val="21"/>
          <w:szCs w:val="21"/>
        </w:rPr>
        <w:t>.</w:t>
      </w:r>
      <w:r w:rsidR="008E255B">
        <w:rPr>
          <w:rFonts w:asciiTheme="minorEastAsia" w:eastAsiaTheme="minorEastAsia" w:hAnsiTheme="minorEastAsia" w:cs="Times New Roman" w:hint="eastAsia"/>
          <w:color w:val="000000" w:themeColor="text1"/>
          <w:sz w:val="21"/>
          <w:szCs w:val="21"/>
        </w:rPr>
        <w:t>物流战略管理</w:t>
      </w:r>
      <w:r w:rsidR="000270C7">
        <w:rPr>
          <w:rFonts w:asciiTheme="minorEastAsia" w:eastAsiaTheme="minorEastAsia" w:hAnsiTheme="minorEastAsia" w:cs="Times New Roman" w:hint="eastAsia"/>
          <w:color w:val="000000" w:themeColor="text1"/>
          <w:sz w:val="21"/>
          <w:szCs w:val="21"/>
        </w:rPr>
        <w:t>[</w:t>
      </w:r>
      <w:r w:rsidR="000270C7">
        <w:rPr>
          <w:rFonts w:asciiTheme="minorEastAsia" w:eastAsiaTheme="minorEastAsia" w:hAnsiTheme="minorEastAsia" w:cs="Times New Roman"/>
          <w:color w:val="000000" w:themeColor="text1"/>
          <w:sz w:val="21"/>
          <w:szCs w:val="21"/>
        </w:rPr>
        <w:t>M].</w:t>
      </w:r>
      <w:r w:rsidR="000270C7">
        <w:rPr>
          <w:rFonts w:asciiTheme="minorEastAsia" w:eastAsiaTheme="minorEastAsia" w:hAnsiTheme="minorEastAsia" w:cs="Times New Roman" w:hint="eastAsia"/>
          <w:color w:val="000000" w:themeColor="text1"/>
          <w:sz w:val="21"/>
          <w:szCs w:val="21"/>
        </w:rPr>
        <w:t>北京：</w:t>
      </w:r>
      <w:r w:rsidR="008E255B">
        <w:rPr>
          <w:rFonts w:asciiTheme="minorEastAsia" w:eastAsiaTheme="minorEastAsia" w:hAnsiTheme="minorEastAsia" w:cs="Times New Roman" w:hint="eastAsia"/>
          <w:color w:val="000000" w:themeColor="text1"/>
          <w:sz w:val="21"/>
          <w:szCs w:val="21"/>
        </w:rPr>
        <w:t>中国人民大学出版社</w:t>
      </w:r>
      <w:r w:rsidR="000270C7">
        <w:rPr>
          <w:rFonts w:asciiTheme="minorEastAsia" w:eastAsiaTheme="minorEastAsia" w:hAnsiTheme="minorEastAsia" w:cs="Times New Roman" w:hint="eastAsia"/>
          <w:color w:val="000000" w:themeColor="text1"/>
          <w:sz w:val="21"/>
          <w:szCs w:val="21"/>
        </w:rPr>
        <w:t>,</w:t>
      </w:r>
      <w:r w:rsidR="001667C2">
        <w:rPr>
          <w:rFonts w:asciiTheme="minorEastAsia" w:eastAsiaTheme="minorEastAsia" w:hAnsiTheme="minorEastAsia" w:cs="Times New Roman"/>
          <w:color w:val="000000" w:themeColor="text1"/>
          <w:sz w:val="21"/>
          <w:szCs w:val="21"/>
        </w:rPr>
        <w:t>2015</w:t>
      </w:r>
      <w:r w:rsidR="001667C2">
        <w:rPr>
          <w:rFonts w:asciiTheme="minorEastAsia" w:eastAsiaTheme="minorEastAsia" w:hAnsiTheme="minorEastAsia" w:cs="Times New Roman" w:hint="eastAsia"/>
          <w:color w:val="000000" w:themeColor="text1"/>
          <w:sz w:val="21"/>
          <w:szCs w:val="21"/>
        </w:rPr>
        <w:t>年8月</w:t>
      </w:r>
    </w:p>
    <w:p w14:paraId="40E94105" w14:textId="69EE180E" w:rsidR="006E4E82" w:rsidRDefault="005F681B" w:rsidP="00E2752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8E255B">
        <w:rPr>
          <w:rFonts w:asciiTheme="minorEastAsia" w:eastAsiaTheme="minorEastAsia" w:hAnsiTheme="minorEastAsia" w:cs="Times New Roman"/>
          <w:color w:val="000000" w:themeColor="text1"/>
          <w:sz w:val="21"/>
          <w:szCs w:val="21"/>
        </w:rPr>
        <w:t xml:space="preserve"> </w:t>
      </w:r>
      <w:r w:rsidR="001667C2">
        <w:rPr>
          <w:rFonts w:asciiTheme="minorEastAsia" w:eastAsiaTheme="minorEastAsia" w:hAnsiTheme="minorEastAsia" w:cs="Times New Roman" w:hint="eastAsia"/>
          <w:color w:val="000000" w:themeColor="text1"/>
          <w:sz w:val="21"/>
          <w:szCs w:val="21"/>
        </w:rPr>
        <w:t>魏江、邬爱其.战略管理[</w:t>
      </w:r>
      <w:r w:rsidR="001667C2">
        <w:rPr>
          <w:rFonts w:asciiTheme="minorEastAsia" w:eastAsiaTheme="minorEastAsia" w:hAnsiTheme="minorEastAsia" w:cs="Times New Roman"/>
          <w:color w:val="000000" w:themeColor="text1"/>
          <w:sz w:val="21"/>
          <w:szCs w:val="21"/>
        </w:rPr>
        <w:t>M].</w:t>
      </w:r>
      <w:r w:rsidR="001667C2">
        <w:rPr>
          <w:rFonts w:asciiTheme="minorEastAsia" w:eastAsiaTheme="minorEastAsia" w:hAnsiTheme="minorEastAsia" w:cs="Times New Roman" w:hint="eastAsia"/>
          <w:color w:val="000000" w:themeColor="text1"/>
          <w:sz w:val="21"/>
          <w:szCs w:val="21"/>
        </w:rPr>
        <w:t>北京:机械工业出版社（第2版），2</w:t>
      </w:r>
      <w:r w:rsidR="001667C2">
        <w:rPr>
          <w:rFonts w:asciiTheme="minorEastAsia" w:eastAsiaTheme="minorEastAsia" w:hAnsiTheme="minorEastAsia" w:cs="Times New Roman"/>
          <w:color w:val="000000" w:themeColor="text1"/>
          <w:sz w:val="21"/>
          <w:szCs w:val="21"/>
        </w:rPr>
        <w:t>021</w:t>
      </w:r>
      <w:r w:rsidR="001667C2">
        <w:rPr>
          <w:rFonts w:asciiTheme="minorEastAsia" w:eastAsiaTheme="minorEastAsia" w:hAnsiTheme="minorEastAsia" w:cs="Times New Roman" w:hint="eastAsia"/>
          <w:color w:val="000000" w:themeColor="text1"/>
          <w:sz w:val="21"/>
          <w:szCs w:val="21"/>
        </w:rPr>
        <w:t>年1</w:t>
      </w:r>
      <w:r w:rsidR="001667C2">
        <w:rPr>
          <w:rFonts w:asciiTheme="minorEastAsia" w:eastAsiaTheme="minorEastAsia" w:hAnsiTheme="minorEastAsia" w:cs="Times New Roman"/>
          <w:color w:val="000000" w:themeColor="text1"/>
          <w:sz w:val="21"/>
          <w:szCs w:val="21"/>
        </w:rPr>
        <w:t>1</w:t>
      </w:r>
      <w:r w:rsidR="001667C2">
        <w:rPr>
          <w:rFonts w:asciiTheme="minorEastAsia" w:eastAsiaTheme="minorEastAsia" w:hAnsiTheme="minorEastAsia" w:cs="Times New Roman" w:hint="eastAsia"/>
          <w:color w:val="000000" w:themeColor="text1"/>
          <w:sz w:val="21"/>
          <w:szCs w:val="21"/>
        </w:rPr>
        <w:t>月</w:t>
      </w:r>
    </w:p>
    <w:p w14:paraId="1DA5EB73" w14:textId="19150996" w:rsidR="006E4E82" w:rsidRPr="008A56ED" w:rsidRDefault="005F681B" w:rsidP="008A56ED">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28DD5C5" w14:textId="1013D7D6" w:rsidR="006E4E82" w:rsidRDefault="005F681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E27522">
        <w:rPr>
          <w:rFonts w:asciiTheme="minorEastAsia" w:eastAsiaTheme="minorEastAsia" w:hAnsiTheme="minorEastAsia" w:cs="Times New Roman"/>
          <w:color w:val="000000" w:themeColor="text1"/>
          <w:sz w:val="21"/>
          <w:szCs w:val="21"/>
        </w:rPr>
        <w:t xml:space="preserve"> </w:t>
      </w:r>
      <w:r w:rsidR="00E27522">
        <w:rPr>
          <w:rFonts w:asciiTheme="minorEastAsia" w:eastAsiaTheme="minorEastAsia" w:hAnsiTheme="minorEastAsia" w:cs="Times New Roman" w:hint="eastAsia"/>
          <w:color w:val="000000" w:themeColor="text1"/>
          <w:sz w:val="21"/>
          <w:szCs w:val="21"/>
        </w:rPr>
        <w:t>中国物流与采购联合会，</w:t>
      </w:r>
      <w:r w:rsidR="00E27522" w:rsidRPr="00E27522">
        <w:rPr>
          <w:rFonts w:asciiTheme="minorEastAsia" w:eastAsiaTheme="minorEastAsia" w:hAnsiTheme="minorEastAsia" w:cs="Times New Roman"/>
          <w:color w:val="000000" w:themeColor="text1"/>
          <w:sz w:val="21"/>
          <w:szCs w:val="21"/>
        </w:rPr>
        <w:t>http://www.chinawuliu.com.cn</w:t>
      </w:r>
    </w:p>
    <w:p w14:paraId="11F47231" w14:textId="2DF1C69F" w:rsidR="006E4E82" w:rsidRDefault="005F681B" w:rsidP="005B275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E27522">
        <w:rPr>
          <w:rFonts w:asciiTheme="minorEastAsia" w:eastAsiaTheme="minorEastAsia" w:hAnsiTheme="minorEastAsia" w:cs="Times New Roman"/>
          <w:color w:val="000000" w:themeColor="text1"/>
          <w:sz w:val="21"/>
          <w:szCs w:val="21"/>
        </w:rPr>
        <w:t xml:space="preserve"> </w:t>
      </w:r>
      <w:r w:rsidR="00E27522">
        <w:rPr>
          <w:rFonts w:asciiTheme="minorEastAsia" w:eastAsiaTheme="minorEastAsia" w:hAnsiTheme="minorEastAsia" w:cs="Times New Roman" w:hint="eastAsia"/>
          <w:color w:val="000000" w:themeColor="text1"/>
          <w:sz w:val="21"/>
          <w:szCs w:val="21"/>
        </w:rPr>
        <w:t>经管之家，</w:t>
      </w:r>
      <w:r w:rsidR="00E27522" w:rsidRPr="00E27522">
        <w:rPr>
          <w:rFonts w:asciiTheme="minorEastAsia" w:eastAsiaTheme="minorEastAsia" w:hAnsiTheme="minorEastAsia" w:cs="Times New Roman"/>
          <w:color w:val="000000" w:themeColor="text1"/>
          <w:sz w:val="21"/>
          <w:szCs w:val="21"/>
        </w:rPr>
        <w:t>https://bbs.pinggu.org/</w:t>
      </w:r>
    </w:p>
    <w:p w14:paraId="69CD85D5" w14:textId="77777777" w:rsidR="006E4E82" w:rsidRDefault="005F681B">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41363ACC" w14:textId="16D8A0E4" w:rsidR="006E4E82" w:rsidRDefault="005B2757" w:rsidP="005B275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587A8B36" w14:textId="77777777" w:rsidR="006E4E82" w:rsidRDefault="006E4E82">
      <w:pPr>
        <w:spacing w:line="360" w:lineRule="auto"/>
        <w:ind w:firstLineChars="2750" w:firstLine="5775"/>
        <w:rPr>
          <w:bCs/>
          <w:color w:val="000000" w:themeColor="text1"/>
          <w:sz w:val="21"/>
          <w:szCs w:val="21"/>
        </w:rPr>
      </w:pPr>
    </w:p>
    <w:p w14:paraId="703B6E0E" w14:textId="20AD6E09" w:rsidR="006E4E82" w:rsidRDefault="005F681B">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8A56ED">
        <w:rPr>
          <w:rFonts w:hint="eastAsia"/>
          <w:bCs/>
          <w:color w:val="000000" w:themeColor="text1"/>
          <w:sz w:val="21"/>
          <w:szCs w:val="21"/>
        </w:rPr>
        <w:t>史袆馨</w:t>
      </w:r>
    </w:p>
    <w:p w14:paraId="32FA0E51" w14:textId="0024514D" w:rsidR="006E4E82" w:rsidRDefault="005F681B">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AB46F6">
        <w:rPr>
          <w:bCs/>
          <w:color w:val="000000" w:themeColor="text1"/>
          <w:sz w:val="21"/>
          <w:szCs w:val="21"/>
        </w:rPr>
        <w:t xml:space="preserve"> </w:t>
      </w:r>
      <w:r w:rsidR="00AB46F6">
        <w:rPr>
          <w:rFonts w:hint="eastAsia"/>
          <w:bCs/>
          <w:color w:val="000000" w:themeColor="text1"/>
          <w:sz w:val="21"/>
          <w:szCs w:val="21"/>
        </w:rPr>
        <w:t>张洪</w:t>
      </w:r>
    </w:p>
    <w:p w14:paraId="3E03FD63" w14:textId="579D6545" w:rsidR="006E4E82" w:rsidRDefault="005F681B">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8A56ED">
        <w:rPr>
          <w:rFonts w:hint="eastAsia"/>
          <w:bCs/>
          <w:color w:val="000000" w:themeColor="text1"/>
          <w:sz w:val="21"/>
          <w:szCs w:val="21"/>
        </w:rPr>
        <w:t>张洪</w:t>
      </w:r>
    </w:p>
    <w:p w14:paraId="3A1C8F24" w14:textId="3CFB9933" w:rsidR="006E4E82" w:rsidRDefault="005F681B">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sidR="00EB6122">
        <w:rPr>
          <w:rFonts w:hint="eastAsia"/>
          <w:bCs/>
          <w:color w:val="000000" w:themeColor="text1"/>
          <w:sz w:val="21"/>
          <w:szCs w:val="21"/>
        </w:rPr>
        <w:t>郑阿泰</w:t>
      </w:r>
    </w:p>
    <w:p w14:paraId="74AC1930" w14:textId="77777777" w:rsidR="006E4E82" w:rsidRDefault="006E4E82"/>
    <w:sectPr w:rsidR="006E4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4A1D" w14:textId="77777777" w:rsidR="00196AE9" w:rsidRDefault="00196AE9" w:rsidP="00DB5888">
      <w:r>
        <w:separator/>
      </w:r>
    </w:p>
  </w:endnote>
  <w:endnote w:type="continuationSeparator" w:id="0">
    <w:p w14:paraId="2C5F9584" w14:textId="77777777" w:rsidR="00196AE9" w:rsidRDefault="00196AE9" w:rsidP="00DB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E54A" w14:textId="77777777" w:rsidR="00196AE9" w:rsidRDefault="00196AE9" w:rsidP="00DB5888">
      <w:r>
        <w:separator/>
      </w:r>
    </w:p>
  </w:footnote>
  <w:footnote w:type="continuationSeparator" w:id="0">
    <w:p w14:paraId="4227720A" w14:textId="77777777" w:rsidR="00196AE9" w:rsidRDefault="00196AE9" w:rsidP="00DB5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0270C7"/>
    <w:rsid w:val="000907BB"/>
    <w:rsid w:val="00097217"/>
    <w:rsid w:val="000A6A33"/>
    <w:rsid w:val="000A6F24"/>
    <w:rsid w:val="00106B74"/>
    <w:rsid w:val="0013497D"/>
    <w:rsid w:val="001667C2"/>
    <w:rsid w:val="0017291B"/>
    <w:rsid w:val="001924DE"/>
    <w:rsid w:val="00196AE9"/>
    <w:rsid w:val="001A5824"/>
    <w:rsid w:val="001A7029"/>
    <w:rsid w:val="002169AD"/>
    <w:rsid w:val="0027044A"/>
    <w:rsid w:val="002D59C6"/>
    <w:rsid w:val="002E12AF"/>
    <w:rsid w:val="00345F8E"/>
    <w:rsid w:val="00386088"/>
    <w:rsid w:val="003C2FEF"/>
    <w:rsid w:val="003F37E0"/>
    <w:rsid w:val="00407677"/>
    <w:rsid w:val="0044305F"/>
    <w:rsid w:val="00464227"/>
    <w:rsid w:val="00483CE6"/>
    <w:rsid w:val="004976D2"/>
    <w:rsid w:val="004B0905"/>
    <w:rsid w:val="004B40C8"/>
    <w:rsid w:val="004F721D"/>
    <w:rsid w:val="00500B93"/>
    <w:rsid w:val="00524169"/>
    <w:rsid w:val="00560228"/>
    <w:rsid w:val="005A3317"/>
    <w:rsid w:val="005B2757"/>
    <w:rsid w:val="005F681B"/>
    <w:rsid w:val="00634FB1"/>
    <w:rsid w:val="006E4E82"/>
    <w:rsid w:val="00732ADB"/>
    <w:rsid w:val="00735A70"/>
    <w:rsid w:val="00757758"/>
    <w:rsid w:val="007A387E"/>
    <w:rsid w:val="007B1F4D"/>
    <w:rsid w:val="007C3FC3"/>
    <w:rsid w:val="007E630D"/>
    <w:rsid w:val="007F009E"/>
    <w:rsid w:val="007F1644"/>
    <w:rsid w:val="0080675F"/>
    <w:rsid w:val="00830DBB"/>
    <w:rsid w:val="008343B0"/>
    <w:rsid w:val="00852D53"/>
    <w:rsid w:val="00866890"/>
    <w:rsid w:val="00886391"/>
    <w:rsid w:val="008A56ED"/>
    <w:rsid w:val="008D3B3C"/>
    <w:rsid w:val="008E255B"/>
    <w:rsid w:val="008F29A3"/>
    <w:rsid w:val="00936A46"/>
    <w:rsid w:val="00980D28"/>
    <w:rsid w:val="009A2DF0"/>
    <w:rsid w:val="009B048D"/>
    <w:rsid w:val="009D348A"/>
    <w:rsid w:val="009E5DAC"/>
    <w:rsid w:val="009F136F"/>
    <w:rsid w:val="00A5188E"/>
    <w:rsid w:val="00A83D01"/>
    <w:rsid w:val="00AB46F6"/>
    <w:rsid w:val="00AC5416"/>
    <w:rsid w:val="00B2153F"/>
    <w:rsid w:val="00B275F5"/>
    <w:rsid w:val="00B45665"/>
    <w:rsid w:val="00B818F7"/>
    <w:rsid w:val="00B869BB"/>
    <w:rsid w:val="00BC2C6C"/>
    <w:rsid w:val="00BC44AC"/>
    <w:rsid w:val="00BD11B0"/>
    <w:rsid w:val="00C00C8C"/>
    <w:rsid w:val="00C41485"/>
    <w:rsid w:val="00C71DFF"/>
    <w:rsid w:val="00C74E46"/>
    <w:rsid w:val="00D14F7D"/>
    <w:rsid w:val="00D16D53"/>
    <w:rsid w:val="00D2714E"/>
    <w:rsid w:val="00DB5888"/>
    <w:rsid w:val="00DC7ADF"/>
    <w:rsid w:val="00DE7638"/>
    <w:rsid w:val="00E241DA"/>
    <w:rsid w:val="00E27522"/>
    <w:rsid w:val="00E4543E"/>
    <w:rsid w:val="00E848DF"/>
    <w:rsid w:val="00E854A7"/>
    <w:rsid w:val="00EB6122"/>
    <w:rsid w:val="00EF48F0"/>
    <w:rsid w:val="00EF4B5A"/>
    <w:rsid w:val="00F25229"/>
    <w:rsid w:val="00F357CF"/>
    <w:rsid w:val="00F75346"/>
    <w:rsid w:val="00FD09A5"/>
    <w:rsid w:val="00FF3535"/>
    <w:rsid w:val="00FF4883"/>
    <w:rsid w:val="27A10B8D"/>
    <w:rsid w:val="2BED1A04"/>
    <w:rsid w:val="310D3E47"/>
    <w:rsid w:val="3CCA1599"/>
    <w:rsid w:val="4FA3397D"/>
    <w:rsid w:val="6C982046"/>
    <w:rsid w:val="7389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2491A"/>
  <w15:docId w15:val="{D8C5360D-776A-48E3-96E3-277EA32E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Title"/>
    <w:basedOn w:val="a"/>
    <w:next w:val="a"/>
    <w:qFormat/>
    <w:pPr>
      <w:spacing w:before="240" w:after="60"/>
      <w:jc w:val="center"/>
      <w:outlineLvl w:val="0"/>
    </w:pPr>
    <w:rPr>
      <w:rFonts w:asciiTheme="majorHAnsi" w:hAnsiTheme="majorHAnsi" w:cstheme="majorBidi"/>
      <w:b/>
      <w:bCs/>
      <w:sz w:val="32"/>
      <w:szCs w:val="32"/>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qFormat/>
    <w:rPr>
      <w:sz w:val="21"/>
      <w:szCs w:val="21"/>
    </w:rPr>
  </w:style>
  <w:style w:type="paragraph" w:styleId="a7">
    <w:name w:val="List Paragraph"/>
    <w:basedOn w:val="a"/>
    <w:uiPriority w:val="99"/>
    <w:unhideWhenUsed/>
    <w:qFormat/>
    <w:pPr>
      <w:ind w:firstLineChars="200" w:firstLine="420"/>
    </w:pPr>
  </w:style>
  <w:style w:type="paragraph" w:customStyle="1" w:styleId="a8">
    <w:name w:val="论文规范一级标题"/>
    <w:basedOn w:val="a4"/>
    <w:qFormat/>
    <w:pPr>
      <w:autoSpaceDE/>
      <w:autoSpaceDN/>
      <w:spacing w:before="0" w:after="0"/>
    </w:pPr>
    <w:rPr>
      <w:rFonts w:ascii="Cambria" w:eastAsiaTheme="minorEastAsia" w:hAnsi="Cambria" w:cstheme="minorBidi"/>
      <w:kern w:val="2"/>
    </w:rPr>
  </w:style>
  <w:style w:type="paragraph" w:styleId="a9">
    <w:name w:val="header"/>
    <w:basedOn w:val="a"/>
    <w:link w:val="aa"/>
    <w:rsid w:val="00DB588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DB5888"/>
    <w:rPr>
      <w:rFonts w:ascii="宋体" w:eastAsia="宋体" w:hAnsi="宋体" w:cs="宋体"/>
      <w:sz w:val="18"/>
      <w:szCs w:val="18"/>
    </w:rPr>
  </w:style>
  <w:style w:type="paragraph" w:styleId="ab">
    <w:name w:val="footer"/>
    <w:basedOn w:val="a"/>
    <w:link w:val="ac"/>
    <w:rsid w:val="00DB5888"/>
    <w:pPr>
      <w:tabs>
        <w:tab w:val="center" w:pos="4153"/>
        <w:tab w:val="right" w:pos="8306"/>
      </w:tabs>
      <w:snapToGrid w:val="0"/>
    </w:pPr>
    <w:rPr>
      <w:sz w:val="18"/>
      <w:szCs w:val="18"/>
    </w:rPr>
  </w:style>
  <w:style w:type="character" w:customStyle="1" w:styleId="ac">
    <w:name w:val="页脚 字符"/>
    <w:basedOn w:val="a0"/>
    <w:link w:val="ab"/>
    <w:rsid w:val="00DB5888"/>
    <w:rPr>
      <w:rFonts w:ascii="宋体" w:eastAsia="宋体" w:hAnsi="宋体" w:cs="宋体"/>
      <w:sz w:val="18"/>
      <w:szCs w:val="18"/>
    </w:rPr>
  </w:style>
  <w:style w:type="character" w:styleId="ad">
    <w:name w:val="Hyperlink"/>
    <w:basedOn w:val="a0"/>
    <w:uiPriority w:val="99"/>
    <w:unhideWhenUsed/>
    <w:rsid w:val="00E27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084DE-73BC-496D-93EF-4FB81A454E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5</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洪 洪</cp:lastModifiedBy>
  <cp:revision>65</cp:revision>
  <dcterms:created xsi:type="dcterms:W3CDTF">2021-11-05T09:34:00Z</dcterms:created>
  <dcterms:modified xsi:type="dcterms:W3CDTF">2022-03-22T11:32:00Z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7E81145E3B1444428831ACDF61A28365</vt:lpwstr>
  </property>
</Properties>
</file>