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53580" w14:textId="77777777" w:rsidR="00825AE6" w:rsidRDefault="00513722">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会计学原理</w:t>
      </w:r>
      <w:r>
        <w:rPr>
          <w:rFonts w:asciiTheme="minorEastAsia" w:eastAsiaTheme="minorEastAsia" w:hAnsiTheme="minorEastAsia"/>
          <w:b/>
          <w:color w:val="000000" w:themeColor="text1"/>
          <w:sz w:val="32"/>
          <w:szCs w:val="32"/>
        </w:rPr>
        <w:t>》教学大纲</w:t>
      </w:r>
    </w:p>
    <w:p w14:paraId="24525840" w14:textId="77777777" w:rsidR="00825AE6" w:rsidRDefault="00825AE6">
      <w:pPr>
        <w:rPr>
          <w:rFonts w:ascii="Times New Roman" w:cs="Times New Roman"/>
          <w:b/>
          <w:color w:val="000000" w:themeColor="text1"/>
          <w:sz w:val="28"/>
          <w:szCs w:val="28"/>
        </w:rPr>
      </w:pPr>
    </w:p>
    <w:p w14:paraId="0610668C" w14:textId="77777777" w:rsidR="00825AE6" w:rsidRDefault="00513722">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7"/>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825AE6" w14:paraId="32BA8E50" w14:textId="77777777">
        <w:trPr>
          <w:trHeight w:val="354"/>
        </w:trPr>
        <w:tc>
          <w:tcPr>
            <w:tcW w:w="1529" w:type="dxa"/>
            <w:vAlign w:val="center"/>
          </w:tcPr>
          <w:p w14:paraId="3E3AAD6D" w14:textId="77777777" w:rsidR="00825AE6" w:rsidRDefault="00513722">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6C1BFAA6" w14:textId="77777777" w:rsidR="00825AE6" w:rsidRDefault="00513722">
            <w:pPr>
              <w:jc w:val="center"/>
              <w:rPr>
                <w:rFonts w:cs="Times New Roman"/>
                <w:color w:val="000000" w:themeColor="text1"/>
                <w:sz w:val="21"/>
                <w:szCs w:val="21"/>
              </w:rPr>
            </w:pPr>
            <w:r>
              <w:rPr>
                <w:rFonts w:cs="Times New Roman" w:hint="eastAsia"/>
                <w:color w:val="000000" w:themeColor="text1"/>
                <w:sz w:val="21"/>
                <w:szCs w:val="21"/>
              </w:rPr>
              <w:t>学科基础课程</w:t>
            </w:r>
          </w:p>
        </w:tc>
        <w:tc>
          <w:tcPr>
            <w:tcW w:w="1211" w:type="dxa"/>
            <w:vAlign w:val="center"/>
          </w:tcPr>
          <w:p w14:paraId="086B9A29" w14:textId="77777777" w:rsidR="00825AE6" w:rsidRDefault="00513722">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2305C115" w14:textId="77777777" w:rsidR="00825AE6" w:rsidRDefault="00513722">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2ECD0039" w14:textId="77777777" w:rsidR="00825AE6" w:rsidRDefault="00513722">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098E4A06" w14:textId="77777777" w:rsidR="00825AE6" w:rsidRDefault="00513722">
            <w:pPr>
              <w:jc w:val="center"/>
              <w:rPr>
                <w:rFonts w:cs="Times New Roman"/>
                <w:color w:val="000000" w:themeColor="text1"/>
                <w:sz w:val="21"/>
                <w:szCs w:val="21"/>
              </w:rPr>
            </w:pPr>
            <w:r>
              <w:rPr>
                <w:rFonts w:cs="Times New Roman" w:hint="eastAsia"/>
                <w:color w:val="000000" w:themeColor="text1"/>
                <w:sz w:val="21"/>
                <w:szCs w:val="21"/>
              </w:rPr>
              <w:t>必修</w:t>
            </w:r>
          </w:p>
        </w:tc>
      </w:tr>
      <w:tr w:rsidR="00825AE6" w14:paraId="6676E33D" w14:textId="77777777">
        <w:trPr>
          <w:trHeight w:val="371"/>
        </w:trPr>
        <w:tc>
          <w:tcPr>
            <w:tcW w:w="1529" w:type="dxa"/>
            <w:vAlign w:val="center"/>
          </w:tcPr>
          <w:p w14:paraId="39F26D80" w14:textId="77777777" w:rsidR="00825AE6" w:rsidRDefault="00513722">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245FAA8F" w14:textId="77777777" w:rsidR="00825AE6" w:rsidRDefault="00513722">
            <w:pPr>
              <w:jc w:val="center"/>
              <w:rPr>
                <w:rFonts w:cs="PMingLiU"/>
                <w:color w:val="000000" w:themeColor="text1"/>
                <w:sz w:val="21"/>
                <w:szCs w:val="21"/>
              </w:rPr>
            </w:pPr>
            <w:r>
              <w:rPr>
                <w:rFonts w:cs="PMingLiU" w:hint="eastAsia"/>
                <w:color w:val="000000" w:themeColor="text1"/>
                <w:sz w:val="21"/>
                <w:szCs w:val="21"/>
              </w:rPr>
              <w:t>会计学原理</w:t>
            </w:r>
          </w:p>
        </w:tc>
        <w:tc>
          <w:tcPr>
            <w:tcW w:w="1559" w:type="dxa"/>
            <w:vAlign w:val="center"/>
          </w:tcPr>
          <w:p w14:paraId="051EE860" w14:textId="77777777" w:rsidR="00825AE6" w:rsidRDefault="00513722">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0DC555BD" w14:textId="77777777" w:rsidR="00825AE6" w:rsidRDefault="00513722">
            <w:pPr>
              <w:jc w:val="center"/>
              <w:rPr>
                <w:rFonts w:cs="PMingLiU"/>
                <w:color w:val="000000" w:themeColor="text1"/>
                <w:sz w:val="21"/>
                <w:szCs w:val="21"/>
              </w:rPr>
            </w:pPr>
            <w:r>
              <w:rPr>
                <w:rFonts w:cs="PMingLiU" w:hint="eastAsia"/>
                <w:color w:val="000000" w:themeColor="text1"/>
                <w:sz w:val="21"/>
                <w:szCs w:val="21"/>
              </w:rPr>
              <w:t>Accounting</w:t>
            </w:r>
            <w:r>
              <w:rPr>
                <w:rFonts w:cs="PMingLiU"/>
                <w:color w:val="000000" w:themeColor="text1"/>
                <w:sz w:val="21"/>
                <w:szCs w:val="21"/>
              </w:rPr>
              <w:t xml:space="preserve"> P</w:t>
            </w:r>
            <w:r>
              <w:rPr>
                <w:rFonts w:cs="PMingLiU" w:hint="eastAsia"/>
                <w:color w:val="000000" w:themeColor="text1"/>
                <w:sz w:val="21"/>
                <w:szCs w:val="21"/>
              </w:rPr>
              <w:t>rinciples</w:t>
            </w:r>
          </w:p>
        </w:tc>
      </w:tr>
      <w:tr w:rsidR="00825AE6" w14:paraId="4178772A" w14:textId="77777777">
        <w:trPr>
          <w:trHeight w:val="371"/>
        </w:trPr>
        <w:tc>
          <w:tcPr>
            <w:tcW w:w="1529" w:type="dxa"/>
            <w:vAlign w:val="center"/>
          </w:tcPr>
          <w:p w14:paraId="79F8821C" w14:textId="77777777" w:rsidR="00825AE6" w:rsidRDefault="00513722">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4DA45C0A" w14:textId="77777777" w:rsidR="00825AE6" w:rsidRDefault="00513722">
            <w:pPr>
              <w:jc w:val="center"/>
              <w:rPr>
                <w:rFonts w:cs="PMingLiU"/>
                <w:color w:val="000000" w:themeColor="text1"/>
                <w:sz w:val="21"/>
                <w:szCs w:val="21"/>
              </w:rPr>
            </w:pPr>
            <w:r>
              <w:rPr>
                <w:rFonts w:cs="PMingLiU"/>
                <w:color w:val="000000" w:themeColor="text1"/>
                <w:sz w:val="21"/>
                <w:szCs w:val="21"/>
              </w:rPr>
              <w:t>F01XB04C</w:t>
            </w:r>
          </w:p>
        </w:tc>
        <w:tc>
          <w:tcPr>
            <w:tcW w:w="1559" w:type="dxa"/>
            <w:vAlign w:val="center"/>
          </w:tcPr>
          <w:p w14:paraId="356BCCD1" w14:textId="77777777" w:rsidR="00825AE6" w:rsidRDefault="00513722">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039D37F5" w14:textId="77777777" w:rsidR="00825AE6" w:rsidRDefault="00513722">
            <w:pPr>
              <w:jc w:val="center"/>
              <w:rPr>
                <w:rFonts w:cs="PMingLiU"/>
                <w:color w:val="000000" w:themeColor="text1"/>
                <w:sz w:val="21"/>
                <w:szCs w:val="21"/>
              </w:rPr>
            </w:pPr>
            <w:r>
              <w:rPr>
                <w:rFonts w:cs="PMingLiU" w:hint="eastAsia"/>
                <w:color w:val="000000" w:themeColor="text1"/>
                <w:sz w:val="21"/>
                <w:szCs w:val="21"/>
              </w:rPr>
              <w:t>物流管理</w:t>
            </w:r>
          </w:p>
        </w:tc>
      </w:tr>
      <w:tr w:rsidR="00825AE6" w14:paraId="5737E9CB" w14:textId="77777777">
        <w:trPr>
          <w:trHeight w:val="90"/>
        </w:trPr>
        <w:tc>
          <w:tcPr>
            <w:tcW w:w="1529" w:type="dxa"/>
            <w:vAlign w:val="center"/>
          </w:tcPr>
          <w:p w14:paraId="458052D6" w14:textId="77777777" w:rsidR="00825AE6" w:rsidRDefault="00513722">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66F6A7A4" w14:textId="77777777" w:rsidR="00825AE6" w:rsidRDefault="00513722">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1F8A3EDC" w14:textId="77777777" w:rsidR="00825AE6" w:rsidRDefault="00513722">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159A3034" w14:textId="77777777" w:rsidR="00825AE6" w:rsidRDefault="00513722">
            <w:pPr>
              <w:spacing w:line="280" w:lineRule="exact"/>
              <w:jc w:val="center"/>
              <w:rPr>
                <w:rFonts w:cs="PMingLiU"/>
                <w:color w:val="000000" w:themeColor="text1"/>
                <w:sz w:val="21"/>
                <w:szCs w:val="21"/>
              </w:rPr>
            </w:pPr>
            <w:r>
              <w:rPr>
                <w:rFonts w:cs="PMingLiU" w:hint="eastAsia"/>
                <w:color w:val="000000" w:themeColor="text1"/>
                <w:sz w:val="21"/>
                <w:szCs w:val="21"/>
              </w:rPr>
              <w:t>无</w:t>
            </w:r>
          </w:p>
        </w:tc>
      </w:tr>
      <w:tr w:rsidR="00825AE6" w14:paraId="5CCA853D" w14:textId="77777777">
        <w:trPr>
          <w:trHeight w:val="358"/>
        </w:trPr>
        <w:tc>
          <w:tcPr>
            <w:tcW w:w="1529" w:type="dxa"/>
            <w:vAlign w:val="center"/>
          </w:tcPr>
          <w:p w14:paraId="171105B6" w14:textId="77777777" w:rsidR="00825AE6" w:rsidRDefault="00513722">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0314DF5A" w14:textId="77777777" w:rsidR="00825AE6" w:rsidRDefault="00513722">
            <w:pPr>
              <w:jc w:val="center"/>
              <w:rPr>
                <w:rFonts w:cs="PMingLiU"/>
                <w:color w:val="000000" w:themeColor="text1"/>
                <w:sz w:val="21"/>
                <w:szCs w:val="21"/>
              </w:rPr>
            </w:pPr>
            <w:r>
              <w:rPr>
                <w:rFonts w:cs="PMingLiU" w:hint="eastAsia"/>
                <w:color w:val="000000" w:themeColor="text1"/>
                <w:sz w:val="21"/>
                <w:szCs w:val="21"/>
              </w:rPr>
              <w:t>3</w:t>
            </w:r>
            <w:r>
              <w:rPr>
                <w:rFonts w:cs="PMingLiU"/>
                <w:color w:val="000000" w:themeColor="text1"/>
                <w:sz w:val="21"/>
                <w:szCs w:val="21"/>
              </w:rPr>
              <w:t>2</w:t>
            </w:r>
          </w:p>
        </w:tc>
        <w:tc>
          <w:tcPr>
            <w:tcW w:w="1345" w:type="dxa"/>
            <w:gridSpan w:val="2"/>
            <w:vAlign w:val="center"/>
          </w:tcPr>
          <w:p w14:paraId="52C93711" w14:textId="77777777" w:rsidR="00825AE6" w:rsidRDefault="00513722">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0C5269F0" w14:textId="77777777" w:rsidR="00825AE6" w:rsidRDefault="00513722">
            <w:pPr>
              <w:jc w:val="center"/>
              <w:rPr>
                <w:rFonts w:cs="PMingLiU"/>
                <w:b/>
                <w:color w:val="000000" w:themeColor="text1"/>
                <w:sz w:val="21"/>
                <w:szCs w:val="21"/>
              </w:rPr>
            </w:pPr>
            <w:r>
              <w:rPr>
                <w:rFonts w:cs="PMingLiU" w:hint="eastAsia"/>
                <w:b/>
                <w:color w:val="000000" w:themeColor="text1"/>
                <w:sz w:val="21"/>
                <w:szCs w:val="21"/>
              </w:rPr>
              <w:t>2</w:t>
            </w:r>
          </w:p>
        </w:tc>
        <w:tc>
          <w:tcPr>
            <w:tcW w:w="1630" w:type="dxa"/>
            <w:gridSpan w:val="2"/>
            <w:vAlign w:val="center"/>
          </w:tcPr>
          <w:p w14:paraId="50B6CFBD" w14:textId="77777777" w:rsidR="00825AE6" w:rsidRDefault="00513722">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104C5E4E" w14:textId="77777777" w:rsidR="00825AE6" w:rsidRDefault="00513722">
            <w:pPr>
              <w:jc w:val="center"/>
              <w:rPr>
                <w:rFonts w:cs="PMingLiU"/>
                <w:color w:val="000000" w:themeColor="text1"/>
                <w:sz w:val="21"/>
                <w:szCs w:val="21"/>
              </w:rPr>
            </w:pPr>
            <w:r>
              <w:rPr>
                <w:rFonts w:cs="PMingLiU" w:hint="eastAsia"/>
                <w:color w:val="000000" w:themeColor="text1"/>
                <w:sz w:val="21"/>
                <w:szCs w:val="21"/>
              </w:rPr>
              <w:t>2</w:t>
            </w:r>
            <w:r>
              <w:rPr>
                <w:rFonts w:cs="PMingLiU"/>
                <w:color w:val="000000" w:themeColor="text1"/>
                <w:sz w:val="21"/>
                <w:szCs w:val="21"/>
              </w:rPr>
              <w:t>4</w:t>
            </w:r>
          </w:p>
        </w:tc>
      </w:tr>
      <w:tr w:rsidR="00825AE6" w14:paraId="6F0D504B" w14:textId="77777777">
        <w:trPr>
          <w:trHeight w:val="332"/>
        </w:trPr>
        <w:tc>
          <w:tcPr>
            <w:tcW w:w="4219" w:type="dxa"/>
            <w:gridSpan w:val="4"/>
            <w:vAlign w:val="center"/>
          </w:tcPr>
          <w:p w14:paraId="60666A1F" w14:textId="77777777" w:rsidR="00825AE6" w:rsidRDefault="00513722">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540215DB" w14:textId="77777777" w:rsidR="00825AE6" w:rsidRDefault="00513722">
            <w:pPr>
              <w:rPr>
                <w:rFonts w:cs="PMingLiU"/>
                <w:color w:val="000000" w:themeColor="text1"/>
                <w:sz w:val="21"/>
                <w:szCs w:val="21"/>
              </w:rPr>
            </w:pPr>
            <w:r>
              <w:rPr>
                <w:rFonts w:cs="PMingLiU" w:hint="eastAsia"/>
                <w:color w:val="000000" w:themeColor="text1"/>
                <w:sz w:val="21"/>
                <w:szCs w:val="21"/>
              </w:rPr>
              <w:t>实践学时：8</w:t>
            </w:r>
          </w:p>
        </w:tc>
      </w:tr>
      <w:tr w:rsidR="00825AE6" w14:paraId="50B773F4" w14:textId="77777777">
        <w:trPr>
          <w:trHeight w:val="332"/>
        </w:trPr>
        <w:tc>
          <w:tcPr>
            <w:tcW w:w="4219" w:type="dxa"/>
            <w:gridSpan w:val="4"/>
            <w:vAlign w:val="center"/>
          </w:tcPr>
          <w:p w14:paraId="6CCE3000" w14:textId="77777777" w:rsidR="00825AE6" w:rsidRDefault="00513722">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3D14596D" w14:textId="77777777" w:rsidR="00825AE6" w:rsidRDefault="00513722">
            <w:pPr>
              <w:rPr>
                <w:rFonts w:cs="PMingLiU"/>
                <w:color w:val="000000" w:themeColor="text1"/>
                <w:sz w:val="21"/>
                <w:szCs w:val="21"/>
              </w:rPr>
            </w:pPr>
            <w:r>
              <w:rPr>
                <w:rFonts w:cs="PMingLiU" w:hint="eastAsia"/>
                <w:color w:val="000000" w:themeColor="text1"/>
                <w:sz w:val="21"/>
                <w:szCs w:val="21"/>
              </w:rPr>
              <w:t>商学院</w:t>
            </w:r>
          </w:p>
        </w:tc>
      </w:tr>
    </w:tbl>
    <w:p w14:paraId="28E82AD0" w14:textId="77777777" w:rsidR="00825AE6" w:rsidRDefault="00513722">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6DBF38DD" w14:textId="77777777" w:rsidR="00825AE6" w:rsidRDefault="00513722">
      <w:pPr>
        <w:spacing w:line="360" w:lineRule="auto"/>
        <w:ind w:firstLineChars="200" w:firstLine="420"/>
        <w:rPr>
          <w:rFonts w:ascii="Calibri" w:hAnsi="Calibri" w:cs="Times New Roman"/>
          <w:sz w:val="21"/>
          <w:szCs w:val="21"/>
        </w:rPr>
      </w:pPr>
      <w:r>
        <w:rPr>
          <w:rFonts w:ascii="Calibri" w:hAnsi="Calibri" w:cs="Times New Roman" w:hint="eastAsia"/>
          <w:sz w:val="21"/>
          <w:szCs w:val="21"/>
        </w:rPr>
        <w:t>《会计学原理》是经济管理学科体系中的基石，是经济管理相关专业的一门重要基础课。该课程是一门实践性和系统性较强的课程，</w:t>
      </w:r>
      <w:r>
        <w:rPr>
          <w:rFonts w:ascii="Calibri" w:hAnsi="Calibri" w:cs="Times New Roman"/>
          <w:sz w:val="21"/>
          <w:szCs w:val="21"/>
        </w:rPr>
        <w:t>是经济管理课程体系中属于微观经济管理方面的学科</w:t>
      </w:r>
      <w:r>
        <w:rPr>
          <w:rFonts w:ascii="Calibri" w:hAnsi="Calibri" w:cs="Times New Roman" w:hint="eastAsia"/>
          <w:sz w:val="21"/>
          <w:szCs w:val="21"/>
        </w:rPr>
        <w:t>，也是后续专业课程学习的重要基础。该课程主要围绕会计目标阐述会计信息的生成、会计报告的编制方法和会计规范，通过该课程的学习，</w:t>
      </w:r>
      <w:r>
        <w:rPr>
          <w:rFonts w:ascii="Calibri" w:hAnsi="Calibri" w:cs="Times New Roman"/>
          <w:sz w:val="21"/>
          <w:szCs w:val="21"/>
        </w:rPr>
        <w:t>学生</w:t>
      </w:r>
      <w:r>
        <w:rPr>
          <w:rFonts w:ascii="Calibri" w:hAnsi="Calibri" w:cs="Times New Roman" w:hint="eastAsia"/>
          <w:sz w:val="21"/>
          <w:szCs w:val="21"/>
        </w:rPr>
        <w:t>可以了解会计工作对商业经营管理活动的意义，明确</w:t>
      </w:r>
      <w:r>
        <w:rPr>
          <w:rFonts w:ascii="Calibri" w:hAnsi="Calibri" w:cs="Times New Roman"/>
          <w:sz w:val="21"/>
          <w:szCs w:val="21"/>
        </w:rPr>
        <w:t>会计的基本职能</w:t>
      </w:r>
      <w:r>
        <w:rPr>
          <w:rFonts w:ascii="Calibri" w:hAnsi="Calibri" w:cs="Times New Roman" w:hint="eastAsia"/>
          <w:sz w:val="21"/>
          <w:szCs w:val="21"/>
        </w:rPr>
        <w:t>、</w:t>
      </w:r>
      <w:r>
        <w:rPr>
          <w:rFonts w:ascii="Calibri" w:hAnsi="Calibri" w:cs="Times New Roman"/>
          <w:sz w:val="21"/>
          <w:szCs w:val="21"/>
        </w:rPr>
        <w:t>特点</w:t>
      </w:r>
      <w:r>
        <w:rPr>
          <w:rFonts w:ascii="Calibri" w:hAnsi="Calibri" w:cs="Times New Roman" w:hint="eastAsia"/>
          <w:sz w:val="21"/>
          <w:szCs w:val="21"/>
        </w:rPr>
        <w:t>、对象和任务</w:t>
      </w:r>
      <w:r>
        <w:rPr>
          <w:rFonts w:ascii="Calibri" w:hAnsi="Calibri" w:cs="Times New Roman"/>
          <w:sz w:val="21"/>
          <w:szCs w:val="21"/>
        </w:rPr>
        <w:t>，掌握会计</w:t>
      </w:r>
      <w:r>
        <w:rPr>
          <w:rFonts w:ascii="Calibri" w:hAnsi="Calibri" w:cs="Times New Roman" w:hint="eastAsia"/>
          <w:sz w:val="21"/>
          <w:szCs w:val="21"/>
        </w:rPr>
        <w:t>的</w:t>
      </w:r>
      <w:r>
        <w:rPr>
          <w:rFonts w:ascii="Calibri" w:hAnsi="Calibri" w:cs="Times New Roman"/>
          <w:sz w:val="21"/>
          <w:szCs w:val="21"/>
        </w:rPr>
        <w:t>基本理论、会计</w:t>
      </w:r>
      <w:r>
        <w:rPr>
          <w:rFonts w:ascii="Calibri" w:hAnsi="Calibri" w:cs="Times New Roman" w:hint="eastAsia"/>
          <w:sz w:val="21"/>
          <w:szCs w:val="21"/>
        </w:rPr>
        <w:t>核算的</w:t>
      </w:r>
      <w:r>
        <w:rPr>
          <w:rFonts w:ascii="Calibri" w:hAnsi="Calibri" w:cs="Times New Roman"/>
          <w:sz w:val="21"/>
          <w:szCs w:val="21"/>
        </w:rPr>
        <w:t>基本方法</w:t>
      </w:r>
      <w:r>
        <w:rPr>
          <w:rFonts w:ascii="Calibri" w:hAnsi="Calibri" w:cs="Times New Roman" w:hint="eastAsia"/>
          <w:sz w:val="21"/>
          <w:szCs w:val="21"/>
        </w:rPr>
        <w:t>和基本操作技能</w:t>
      </w:r>
      <w:r>
        <w:rPr>
          <w:rFonts w:ascii="Calibri" w:hAnsi="Calibri" w:cs="Times New Roman"/>
          <w:sz w:val="21"/>
          <w:szCs w:val="21"/>
        </w:rPr>
        <w:t>。</w:t>
      </w:r>
    </w:p>
    <w:p w14:paraId="5BF5652D" w14:textId="77777777" w:rsidR="00825AE6" w:rsidRDefault="00513722">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825AE6" w14:paraId="4169BF41" w14:textId="77777777">
        <w:trPr>
          <w:trHeight w:val="413"/>
        </w:trPr>
        <w:tc>
          <w:tcPr>
            <w:tcW w:w="4361" w:type="dxa"/>
            <w:gridSpan w:val="2"/>
            <w:vAlign w:val="center"/>
          </w:tcPr>
          <w:p w14:paraId="703768F4" w14:textId="77777777" w:rsidR="00825AE6" w:rsidRDefault="00513722">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18C25147" w14:textId="77777777" w:rsidR="00825AE6" w:rsidRDefault="00513722">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14:paraId="71B4D55A" w14:textId="77777777" w:rsidR="00825AE6" w:rsidRDefault="00513722">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825AE6" w14:paraId="0FB71ED8" w14:textId="77777777">
        <w:trPr>
          <w:trHeight w:val="849"/>
        </w:trPr>
        <w:tc>
          <w:tcPr>
            <w:tcW w:w="534" w:type="dxa"/>
            <w:vAlign w:val="center"/>
          </w:tcPr>
          <w:p w14:paraId="10DAE746" w14:textId="77777777" w:rsidR="00825AE6" w:rsidRDefault="00513722">
            <w:pPr>
              <w:tabs>
                <w:tab w:val="left" w:pos="1440"/>
              </w:tabs>
              <w:jc w:val="center"/>
              <w:outlineLvl w:val="0"/>
              <w:rPr>
                <w:b/>
                <w:color w:val="000000" w:themeColor="text1"/>
              </w:rPr>
            </w:pPr>
            <w:r>
              <w:rPr>
                <w:rFonts w:hint="eastAsia"/>
                <w:b/>
                <w:color w:val="000000" w:themeColor="text1"/>
              </w:rPr>
              <w:t>知</w:t>
            </w:r>
          </w:p>
          <w:p w14:paraId="38E726EC" w14:textId="77777777" w:rsidR="00825AE6" w:rsidRDefault="00513722">
            <w:pPr>
              <w:tabs>
                <w:tab w:val="left" w:pos="1440"/>
              </w:tabs>
              <w:jc w:val="center"/>
              <w:outlineLvl w:val="0"/>
              <w:rPr>
                <w:b/>
                <w:color w:val="000000" w:themeColor="text1"/>
              </w:rPr>
            </w:pPr>
            <w:r>
              <w:rPr>
                <w:rFonts w:hint="eastAsia"/>
                <w:b/>
                <w:color w:val="000000" w:themeColor="text1"/>
              </w:rPr>
              <w:t>识</w:t>
            </w:r>
          </w:p>
          <w:p w14:paraId="16CCF1F2" w14:textId="77777777" w:rsidR="00825AE6" w:rsidRDefault="00513722">
            <w:pPr>
              <w:tabs>
                <w:tab w:val="left" w:pos="1440"/>
              </w:tabs>
              <w:jc w:val="center"/>
              <w:outlineLvl w:val="0"/>
              <w:rPr>
                <w:b/>
                <w:color w:val="000000" w:themeColor="text1"/>
              </w:rPr>
            </w:pPr>
            <w:r>
              <w:rPr>
                <w:rFonts w:hint="eastAsia"/>
                <w:b/>
                <w:color w:val="000000" w:themeColor="text1"/>
              </w:rPr>
              <w:t>目</w:t>
            </w:r>
          </w:p>
          <w:p w14:paraId="4F6A8BF5" w14:textId="77777777" w:rsidR="00825AE6" w:rsidRDefault="00513722">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458814F0" w14:textId="77777777" w:rsidR="00825AE6" w:rsidRDefault="00513722">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10981A5A" w14:textId="77777777" w:rsidR="00825AE6" w:rsidRDefault="00513722">
            <w:pPr>
              <w:tabs>
                <w:tab w:val="left" w:pos="1440"/>
              </w:tabs>
              <w:outlineLvl w:val="0"/>
              <w:rPr>
                <w:b/>
                <w:bCs/>
                <w:sz w:val="21"/>
                <w:szCs w:val="21"/>
              </w:rPr>
            </w:pPr>
            <w:r>
              <w:rPr>
                <w:rFonts w:hint="eastAsia"/>
                <w:sz w:val="21"/>
                <w:szCs w:val="21"/>
              </w:rPr>
              <w:t>了解会计的产生与发展；理解会计对象、会计基本假设、会计要素、会计信息质量要求等基本概念。</w:t>
            </w:r>
          </w:p>
          <w:p w14:paraId="36379609" w14:textId="77777777" w:rsidR="00825AE6" w:rsidRDefault="00513722">
            <w:pPr>
              <w:rPr>
                <w:b/>
                <w:bCs/>
                <w:sz w:val="21"/>
                <w:szCs w:val="21"/>
              </w:rPr>
            </w:pPr>
            <w:r>
              <w:rPr>
                <w:rFonts w:hint="eastAsia"/>
                <w:b/>
                <w:bCs/>
                <w:sz w:val="21"/>
                <w:szCs w:val="21"/>
              </w:rPr>
              <w:t>目标2：</w:t>
            </w:r>
          </w:p>
          <w:p w14:paraId="0D83989C" w14:textId="77777777" w:rsidR="00825AE6" w:rsidRDefault="00513722">
            <w:pPr>
              <w:rPr>
                <w:sz w:val="21"/>
                <w:szCs w:val="21"/>
              </w:rPr>
            </w:pPr>
            <w:r>
              <w:rPr>
                <w:rFonts w:hint="eastAsia"/>
                <w:sz w:val="21"/>
                <w:szCs w:val="21"/>
              </w:rPr>
              <w:t>系统掌握设置会计科目和账户、复式记账、填制会计凭证、登记会计账簿、财产清查、编制财务报表等会计核算方法。</w:t>
            </w:r>
          </w:p>
        </w:tc>
        <w:tc>
          <w:tcPr>
            <w:tcW w:w="2721" w:type="dxa"/>
            <w:vAlign w:val="center"/>
          </w:tcPr>
          <w:p w14:paraId="0C825B23" w14:textId="77777777" w:rsidR="00825AE6" w:rsidRDefault="00513722">
            <w:pPr>
              <w:shd w:val="clear" w:color="auto" w:fill="FFFFFF"/>
              <w:spacing w:before="75" w:after="75"/>
              <w:ind w:right="75"/>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themeColor="text1"/>
                <w:sz w:val="21"/>
                <w:szCs w:val="21"/>
              </w:rPr>
              <w:t>4-</w:t>
            </w:r>
            <w:r>
              <w:rPr>
                <w:rFonts w:asciiTheme="minorEastAsia" w:eastAsiaTheme="minorEastAsia" w:hAnsiTheme="minorEastAsia"/>
                <w:color w:val="000000" w:themeColor="text1"/>
                <w:sz w:val="21"/>
                <w:szCs w:val="21"/>
              </w:rPr>
              <w:t>1</w:t>
            </w:r>
            <w:r>
              <w:rPr>
                <w:rFonts w:asciiTheme="minorEastAsia" w:eastAsiaTheme="minorEastAsia" w:hAnsiTheme="minorEastAsia" w:hint="eastAsia"/>
                <w:sz w:val="21"/>
                <w:szCs w:val="21"/>
              </w:rPr>
              <w:t>：</w:t>
            </w:r>
            <w:r>
              <w:rPr>
                <w:rFonts w:asciiTheme="minorEastAsia" w:eastAsiaTheme="minorEastAsia" w:hAnsiTheme="minorEastAsia" w:cs="仿宋" w:hint="eastAsia"/>
                <w:sz w:val="21"/>
                <w:szCs w:val="21"/>
              </w:rPr>
              <w:t>掌握物流管理、经济数学、经济学、管理学方面的基础知识。</w:t>
            </w:r>
          </w:p>
        </w:tc>
        <w:tc>
          <w:tcPr>
            <w:tcW w:w="1815" w:type="dxa"/>
            <w:vAlign w:val="center"/>
          </w:tcPr>
          <w:p w14:paraId="7FEF059C" w14:textId="77777777" w:rsidR="00825AE6" w:rsidRDefault="00513722">
            <w:pPr>
              <w:shd w:val="clear" w:color="auto" w:fill="FFFFFF"/>
              <w:spacing w:before="75" w:after="75"/>
              <w:ind w:right="75"/>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基础性知识</w:t>
            </w:r>
          </w:p>
        </w:tc>
      </w:tr>
      <w:tr w:rsidR="00825AE6" w14:paraId="5EBF8483" w14:textId="77777777">
        <w:trPr>
          <w:trHeight w:val="739"/>
        </w:trPr>
        <w:tc>
          <w:tcPr>
            <w:tcW w:w="534" w:type="dxa"/>
            <w:vAlign w:val="center"/>
          </w:tcPr>
          <w:p w14:paraId="7F2710F8" w14:textId="77777777" w:rsidR="00825AE6" w:rsidRDefault="00513722">
            <w:pPr>
              <w:tabs>
                <w:tab w:val="left" w:pos="1440"/>
              </w:tabs>
              <w:jc w:val="center"/>
              <w:outlineLvl w:val="0"/>
              <w:rPr>
                <w:b/>
                <w:color w:val="000000" w:themeColor="text1"/>
              </w:rPr>
            </w:pPr>
            <w:r>
              <w:rPr>
                <w:rFonts w:hint="eastAsia"/>
                <w:b/>
                <w:color w:val="000000" w:themeColor="text1"/>
              </w:rPr>
              <w:t>能</w:t>
            </w:r>
          </w:p>
          <w:p w14:paraId="18C2E565" w14:textId="77777777" w:rsidR="00825AE6" w:rsidRDefault="00513722">
            <w:pPr>
              <w:tabs>
                <w:tab w:val="left" w:pos="1440"/>
              </w:tabs>
              <w:jc w:val="center"/>
              <w:outlineLvl w:val="0"/>
              <w:rPr>
                <w:b/>
                <w:color w:val="000000" w:themeColor="text1"/>
              </w:rPr>
            </w:pPr>
            <w:r>
              <w:rPr>
                <w:rFonts w:hint="eastAsia"/>
                <w:b/>
                <w:color w:val="000000" w:themeColor="text1"/>
              </w:rPr>
              <w:t>力</w:t>
            </w:r>
          </w:p>
          <w:p w14:paraId="07E70B5E" w14:textId="77777777" w:rsidR="00825AE6" w:rsidRDefault="00513722">
            <w:pPr>
              <w:tabs>
                <w:tab w:val="left" w:pos="1440"/>
              </w:tabs>
              <w:jc w:val="center"/>
              <w:outlineLvl w:val="0"/>
              <w:rPr>
                <w:b/>
                <w:color w:val="000000" w:themeColor="text1"/>
              </w:rPr>
            </w:pPr>
            <w:r>
              <w:rPr>
                <w:rFonts w:hint="eastAsia"/>
                <w:b/>
                <w:color w:val="000000" w:themeColor="text1"/>
              </w:rPr>
              <w:t>目</w:t>
            </w:r>
          </w:p>
          <w:p w14:paraId="45ABC70D" w14:textId="77777777" w:rsidR="00825AE6" w:rsidRDefault="00513722">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6A001683" w14:textId="77777777" w:rsidR="00825AE6" w:rsidRDefault="00513722">
            <w:pPr>
              <w:tabs>
                <w:tab w:val="left" w:pos="1440"/>
              </w:tabs>
              <w:outlineLvl w:val="0"/>
              <w:rPr>
                <w:b/>
                <w:bCs/>
                <w:sz w:val="21"/>
                <w:szCs w:val="21"/>
              </w:rPr>
            </w:pPr>
            <w:r>
              <w:rPr>
                <w:rFonts w:hint="eastAsia"/>
                <w:b/>
                <w:bCs/>
                <w:sz w:val="21"/>
                <w:szCs w:val="21"/>
              </w:rPr>
              <w:t>目标</w:t>
            </w:r>
            <w:r>
              <w:rPr>
                <w:b/>
                <w:bCs/>
                <w:sz w:val="21"/>
                <w:szCs w:val="21"/>
              </w:rPr>
              <w:t>3</w:t>
            </w:r>
            <w:r>
              <w:rPr>
                <w:rFonts w:hint="eastAsia"/>
                <w:b/>
                <w:bCs/>
                <w:sz w:val="21"/>
                <w:szCs w:val="21"/>
              </w:rPr>
              <w:t>：</w:t>
            </w:r>
          </w:p>
          <w:p w14:paraId="206C82CC" w14:textId="77777777" w:rsidR="00825AE6" w:rsidRDefault="00513722">
            <w:pPr>
              <w:tabs>
                <w:tab w:val="left" w:pos="1440"/>
              </w:tabs>
              <w:outlineLvl w:val="0"/>
              <w:rPr>
                <w:color w:val="000000"/>
                <w:sz w:val="21"/>
                <w:szCs w:val="21"/>
              </w:rPr>
            </w:pPr>
            <w:r>
              <w:rPr>
                <w:rFonts w:hint="eastAsia"/>
                <w:color w:val="000000"/>
                <w:sz w:val="21"/>
                <w:szCs w:val="21"/>
              </w:rPr>
              <w:t>在实践中掌握会计记账的基本操作技能。</w:t>
            </w:r>
          </w:p>
          <w:p w14:paraId="7DE29277" w14:textId="77777777" w:rsidR="00825AE6" w:rsidRDefault="00513722">
            <w:pPr>
              <w:tabs>
                <w:tab w:val="left" w:pos="1440"/>
              </w:tabs>
              <w:outlineLvl w:val="0"/>
              <w:rPr>
                <w:b/>
                <w:bCs/>
                <w:color w:val="000000"/>
                <w:sz w:val="21"/>
                <w:szCs w:val="21"/>
              </w:rPr>
            </w:pPr>
            <w:r>
              <w:rPr>
                <w:rFonts w:hint="eastAsia"/>
                <w:b/>
                <w:bCs/>
                <w:color w:val="000000"/>
                <w:sz w:val="21"/>
                <w:szCs w:val="21"/>
              </w:rPr>
              <w:t>目标4：</w:t>
            </w:r>
          </w:p>
          <w:p w14:paraId="7819CE92" w14:textId="77777777" w:rsidR="00825AE6" w:rsidRDefault="00513722">
            <w:pPr>
              <w:tabs>
                <w:tab w:val="left" w:pos="1440"/>
              </w:tabs>
              <w:outlineLvl w:val="0"/>
              <w:rPr>
                <w:color w:val="000000"/>
                <w:sz w:val="21"/>
                <w:szCs w:val="21"/>
              </w:rPr>
            </w:pPr>
            <w:r>
              <w:rPr>
                <w:rFonts w:hint="eastAsia"/>
                <w:sz w:val="21"/>
                <w:szCs w:val="21"/>
              </w:rPr>
              <w:t>具备运用借贷记账法处理企业常见经济业务的能力。</w:t>
            </w:r>
          </w:p>
          <w:p w14:paraId="1116B43F" w14:textId="77777777" w:rsidR="00825AE6" w:rsidRDefault="00513722">
            <w:pPr>
              <w:tabs>
                <w:tab w:val="left" w:pos="1440"/>
              </w:tabs>
              <w:outlineLvl w:val="0"/>
              <w:rPr>
                <w:b/>
                <w:bCs/>
                <w:sz w:val="21"/>
                <w:szCs w:val="21"/>
              </w:rPr>
            </w:pPr>
            <w:r>
              <w:rPr>
                <w:rFonts w:hint="eastAsia"/>
                <w:b/>
                <w:bCs/>
                <w:sz w:val="21"/>
                <w:szCs w:val="21"/>
              </w:rPr>
              <w:lastRenderedPageBreak/>
              <w:t>目标</w:t>
            </w:r>
            <w:r>
              <w:rPr>
                <w:b/>
                <w:bCs/>
                <w:sz w:val="21"/>
                <w:szCs w:val="21"/>
              </w:rPr>
              <w:t>5</w:t>
            </w:r>
            <w:r>
              <w:rPr>
                <w:rFonts w:hint="eastAsia"/>
                <w:b/>
                <w:bCs/>
                <w:sz w:val="21"/>
                <w:szCs w:val="21"/>
              </w:rPr>
              <w:t>：</w:t>
            </w:r>
          </w:p>
          <w:p w14:paraId="2F0D9C72" w14:textId="77777777" w:rsidR="00825AE6" w:rsidRDefault="00513722">
            <w:pPr>
              <w:tabs>
                <w:tab w:val="left" w:pos="1440"/>
              </w:tabs>
              <w:outlineLvl w:val="0"/>
              <w:rPr>
                <w:color w:val="000000"/>
                <w:sz w:val="21"/>
                <w:szCs w:val="21"/>
              </w:rPr>
            </w:pPr>
            <w:r>
              <w:rPr>
                <w:rFonts w:hint="eastAsia"/>
                <w:color w:val="000000"/>
                <w:sz w:val="21"/>
                <w:szCs w:val="21"/>
              </w:rPr>
              <w:t>培养学生从会计角度对数据进行搜集、整理、分析的能力，提高学生运用会计思维发现并解决物流管理问题的能力。</w:t>
            </w:r>
          </w:p>
        </w:tc>
        <w:tc>
          <w:tcPr>
            <w:tcW w:w="2721" w:type="dxa"/>
            <w:vAlign w:val="center"/>
          </w:tcPr>
          <w:p w14:paraId="383786CC" w14:textId="77777777" w:rsidR="00825AE6" w:rsidRDefault="00513722">
            <w:pPr>
              <w:shd w:val="clear" w:color="auto" w:fill="FFFFFF"/>
              <w:spacing w:before="75" w:after="75"/>
              <w:ind w:right="75"/>
              <w:jc w:val="both"/>
              <w:rPr>
                <w:rFonts w:cs="仿宋"/>
                <w:sz w:val="21"/>
                <w:szCs w:val="21"/>
              </w:rPr>
            </w:pPr>
            <w:r>
              <w:rPr>
                <w:rFonts w:asciiTheme="minorEastAsia" w:eastAsiaTheme="minorEastAsia" w:hAnsiTheme="minorEastAsia" w:cs="仿宋"/>
                <w:sz w:val="21"/>
                <w:szCs w:val="21"/>
              </w:rPr>
              <w:lastRenderedPageBreak/>
              <w:t>6</w:t>
            </w:r>
            <w:r>
              <w:rPr>
                <w:rFonts w:asciiTheme="minorEastAsia" w:eastAsiaTheme="minorEastAsia" w:hAnsiTheme="minorEastAsia" w:cs="仿宋" w:hint="eastAsia"/>
                <w:sz w:val="21"/>
                <w:szCs w:val="21"/>
              </w:rPr>
              <w:t>-</w:t>
            </w:r>
            <w:r>
              <w:rPr>
                <w:rFonts w:asciiTheme="minorEastAsia" w:eastAsiaTheme="minorEastAsia" w:hAnsiTheme="minorEastAsia" w:cs="仿宋"/>
                <w:sz w:val="21"/>
                <w:szCs w:val="21"/>
              </w:rPr>
              <w:t>1</w:t>
            </w:r>
            <w:r>
              <w:rPr>
                <w:rFonts w:asciiTheme="minorEastAsia" w:eastAsiaTheme="minorEastAsia" w:hAnsiTheme="minorEastAsia" w:cs="仿宋" w:hint="eastAsia"/>
                <w:sz w:val="21"/>
                <w:szCs w:val="21"/>
              </w:rPr>
              <w:t>：具有较强的自主学习、知识更新与积累能力和终身学习意识。具备专业数据的搜集、整理、分析能力，</w:t>
            </w:r>
            <w:r>
              <w:rPr>
                <w:rFonts w:cs="仿宋" w:hint="eastAsia"/>
                <w:sz w:val="21"/>
                <w:szCs w:val="21"/>
              </w:rPr>
              <w:t>具备进行经济实证分析和解决实际经济问题的能力。</w:t>
            </w:r>
          </w:p>
          <w:p w14:paraId="453B2197" w14:textId="77777777" w:rsidR="00825AE6" w:rsidRDefault="00513722">
            <w:pPr>
              <w:shd w:val="clear" w:color="auto" w:fill="FFFFFF"/>
              <w:spacing w:before="75" w:after="75"/>
              <w:ind w:right="75"/>
              <w:jc w:val="both"/>
              <w:rPr>
                <w:rFonts w:cs="仿宋"/>
                <w:sz w:val="21"/>
                <w:szCs w:val="21"/>
              </w:rPr>
            </w:pPr>
            <w:r>
              <w:rPr>
                <w:rFonts w:asciiTheme="minorEastAsia" w:eastAsiaTheme="minorEastAsia" w:hAnsiTheme="minorEastAsia" w:cs="仿宋" w:hint="eastAsia"/>
                <w:sz w:val="21"/>
                <w:szCs w:val="21"/>
              </w:rPr>
              <w:lastRenderedPageBreak/>
              <w:t>6-</w:t>
            </w:r>
            <w:r>
              <w:rPr>
                <w:rFonts w:asciiTheme="minorEastAsia" w:eastAsiaTheme="minorEastAsia" w:hAnsiTheme="minorEastAsia" w:cs="仿宋"/>
                <w:sz w:val="21"/>
                <w:szCs w:val="21"/>
              </w:rPr>
              <w:t>2</w:t>
            </w:r>
            <w:r>
              <w:rPr>
                <w:rFonts w:asciiTheme="minorEastAsia" w:eastAsiaTheme="minorEastAsia" w:hAnsiTheme="minorEastAsia" w:cs="仿宋" w:hint="eastAsia"/>
                <w:sz w:val="21"/>
                <w:szCs w:val="21"/>
              </w:rPr>
              <w:t>：具有独立地获取本专业相关知识的学习能力以及将所学习的专业理论与知识融会贯通，灵活应用于专业实践之中的基本工作技能。</w:t>
            </w:r>
          </w:p>
        </w:tc>
        <w:tc>
          <w:tcPr>
            <w:tcW w:w="1815" w:type="dxa"/>
            <w:vAlign w:val="center"/>
          </w:tcPr>
          <w:p w14:paraId="088483C3" w14:textId="77777777" w:rsidR="00825AE6" w:rsidRDefault="00513722">
            <w:pPr>
              <w:shd w:val="clear" w:color="auto" w:fill="FFFFFF"/>
              <w:spacing w:before="75" w:after="75"/>
              <w:ind w:right="75"/>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6</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知识获取及应用能力</w:t>
            </w:r>
          </w:p>
        </w:tc>
      </w:tr>
      <w:tr w:rsidR="00825AE6" w14:paraId="6C7A5A3C" w14:textId="77777777">
        <w:trPr>
          <w:trHeight w:val="546"/>
        </w:trPr>
        <w:tc>
          <w:tcPr>
            <w:tcW w:w="534" w:type="dxa"/>
            <w:vAlign w:val="center"/>
          </w:tcPr>
          <w:p w14:paraId="744B8A07" w14:textId="77777777" w:rsidR="00825AE6" w:rsidRDefault="00513722">
            <w:pPr>
              <w:tabs>
                <w:tab w:val="left" w:pos="1440"/>
              </w:tabs>
              <w:jc w:val="center"/>
              <w:outlineLvl w:val="0"/>
              <w:rPr>
                <w:b/>
                <w:color w:val="000000" w:themeColor="text1"/>
              </w:rPr>
            </w:pPr>
            <w:r>
              <w:rPr>
                <w:rFonts w:hint="eastAsia"/>
                <w:b/>
                <w:color w:val="000000" w:themeColor="text1"/>
              </w:rPr>
              <w:lastRenderedPageBreak/>
              <w:t>素</w:t>
            </w:r>
          </w:p>
          <w:p w14:paraId="10FB12BA" w14:textId="77777777" w:rsidR="00825AE6" w:rsidRDefault="00513722">
            <w:pPr>
              <w:tabs>
                <w:tab w:val="left" w:pos="1440"/>
              </w:tabs>
              <w:jc w:val="center"/>
              <w:outlineLvl w:val="0"/>
              <w:rPr>
                <w:b/>
                <w:color w:val="000000" w:themeColor="text1"/>
              </w:rPr>
            </w:pPr>
            <w:r>
              <w:rPr>
                <w:rFonts w:hint="eastAsia"/>
                <w:b/>
                <w:color w:val="000000" w:themeColor="text1"/>
              </w:rPr>
              <w:t>质</w:t>
            </w:r>
          </w:p>
          <w:p w14:paraId="0B0A1781" w14:textId="77777777" w:rsidR="00825AE6" w:rsidRDefault="00513722">
            <w:pPr>
              <w:tabs>
                <w:tab w:val="left" w:pos="1440"/>
              </w:tabs>
              <w:jc w:val="center"/>
              <w:outlineLvl w:val="0"/>
              <w:rPr>
                <w:b/>
                <w:color w:val="000000" w:themeColor="text1"/>
              </w:rPr>
            </w:pPr>
            <w:r>
              <w:rPr>
                <w:rFonts w:hint="eastAsia"/>
                <w:b/>
                <w:color w:val="000000" w:themeColor="text1"/>
              </w:rPr>
              <w:t>目</w:t>
            </w:r>
          </w:p>
          <w:p w14:paraId="1D34709B" w14:textId="77777777" w:rsidR="00825AE6" w:rsidRDefault="00513722">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7FD09B62" w14:textId="77777777" w:rsidR="00825AE6" w:rsidRDefault="00513722">
            <w:pPr>
              <w:tabs>
                <w:tab w:val="left" w:pos="1440"/>
              </w:tabs>
              <w:outlineLvl w:val="0"/>
              <w:rPr>
                <w:sz w:val="21"/>
                <w:szCs w:val="21"/>
              </w:rPr>
            </w:pPr>
            <w:r>
              <w:rPr>
                <w:rFonts w:hint="eastAsia"/>
                <w:b/>
                <w:bCs/>
                <w:sz w:val="21"/>
                <w:szCs w:val="21"/>
              </w:rPr>
              <w:t>目标</w:t>
            </w:r>
            <w:r>
              <w:rPr>
                <w:b/>
                <w:bCs/>
                <w:sz w:val="21"/>
                <w:szCs w:val="21"/>
              </w:rPr>
              <w:t>6</w:t>
            </w:r>
            <w:r>
              <w:rPr>
                <w:rFonts w:hint="eastAsia"/>
                <w:b/>
                <w:bCs/>
                <w:sz w:val="21"/>
                <w:szCs w:val="21"/>
              </w:rPr>
              <w:t>：</w:t>
            </w:r>
          </w:p>
          <w:p w14:paraId="00E5FDD6" w14:textId="77777777" w:rsidR="00825AE6" w:rsidRDefault="00513722">
            <w:pPr>
              <w:rPr>
                <w:sz w:val="21"/>
                <w:szCs w:val="21"/>
              </w:rPr>
            </w:pPr>
            <w:r>
              <w:rPr>
                <w:rFonts w:hint="eastAsia"/>
                <w:sz w:val="21"/>
                <w:szCs w:val="21"/>
              </w:rPr>
              <w:t>通过本课程的学习，引导学生遵守会计职业道德和财经法规，培养学生的职业道德责任感。</w:t>
            </w:r>
          </w:p>
        </w:tc>
        <w:tc>
          <w:tcPr>
            <w:tcW w:w="2721" w:type="dxa"/>
            <w:vAlign w:val="center"/>
          </w:tcPr>
          <w:p w14:paraId="12479858" w14:textId="77777777" w:rsidR="00825AE6" w:rsidRDefault="00513722">
            <w:pPr>
              <w:spacing w:line="400" w:lineRule="exact"/>
              <w:jc w:val="both"/>
              <w:rPr>
                <w:color w:val="000000"/>
                <w:sz w:val="21"/>
                <w:szCs w:val="21"/>
              </w:rPr>
            </w:pPr>
            <w:r>
              <w:rPr>
                <w:rFonts w:hint="eastAsia"/>
                <w:color w:val="000000"/>
                <w:sz w:val="21"/>
                <w:szCs w:val="21"/>
              </w:rPr>
              <w:t>1-</w:t>
            </w:r>
            <w:r>
              <w:rPr>
                <w:color w:val="000000"/>
                <w:sz w:val="21"/>
                <w:szCs w:val="21"/>
              </w:rPr>
              <w:t>2</w:t>
            </w:r>
            <w:r>
              <w:rPr>
                <w:rFonts w:hint="eastAsia"/>
                <w:color w:val="000000"/>
                <w:sz w:val="21"/>
                <w:szCs w:val="21"/>
              </w:rPr>
              <w:t>：具有良好的道德修养</w:t>
            </w:r>
          </w:p>
          <w:p w14:paraId="5FAC11C7" w14:textId="77777777" w:rsidR="00825AE6" w:rsidRDefault="00513722">
            <w:pPr>
              <w:spacing w:line="400" w:lineRule="exact"/>
              <w:rPr>
                <w:sz w:val="21"/>
                <w:szCs w:val="21"/>
              </w:rPr>
            </w:pPr>
            <w:r>
              <w:rPr>
                <w:rFonts w:hint="eastAsia"/>
                <w:sz w:val="21"/>
                <w:szCs w:val="21"/>
              </w:rPr>
              <w:t>7-2：系统掌握物流管理专业基础知识。</w:t>
            </w:r>
          </w:p>
          <w:p w14:paraId="6732F245" w14:textId="77777777" w:rsidR="00825AE6" w:rsidRDefault="00825AE6">
            <w:pPr>
              <w:spacing w:line="400" w:lineRule="exact"/>
              <w:jc w:val="both"/>
              <w:rPr>
                <w:color w:val="000000"/>
                <w:sz w:val="21"/>
                <w:szCs w:val="21"/>
              </w:rPr>
            </w:pPr>
          </w:p>
        </w:tc>
        <w:tc>
          <w:tcPr>
            <w:tcW w:w="1815" w:type="dxa"/>
            <w:vAlign w:val="center"/>
          </w:tcPr>
          <w:p w14:paraId="288523AC" w14:textId="77777777" w:rsidR="00825AE6" w:rsidRDefault="00513722">
            <w:pPr>
              <w:numPr>
                <w:ilvl w:val="0"/>
                <w:numId w:val="1"/>
              </w:numPr>
              <w:shd w:val="clear" w:color="auto" w:fill="FFFFFF"/>
              <w:spacing w:before="75" w:after="75"/>
              <w:ind w:right="75"/>
              <w:jc w:val="both"/>
              <w:rPr>
                <w:color w:val="000000" w:themeColor="text1"/>
                <w:sz w:val="21"/>
                <w:szCs w:val="21"/>
              </w:rPr>
            </w:pPr>
            <w:r>
              <w:rPr>
                <w:rFonts w:hint="eastAsia"/>
                <w:color w:val="000000" w:themeColor="text1"/>
                <w:sz w:val="21"/>
                <w:szCs w:val="21"/>
              </w:rPr>
              <w:t>思想道德品质</w:t>
            </w:r>
          </w:p>
          <w:p w14:paraId="16B658D3" w14:textId="77777777" w:rsidR="00825AE6" w:rsidRDefault="00513722">
            <w:pPr>
              <w:shd w:val="clear" w:color="auto" w:fill="FFFFFF"/>
              <w:spacing w:before="75" w:after="75"/>
              <w:ind w:right="75"/>
              <w:jc w:val="both"/>
              <w:rPr>
                <w:color w:val="000000" w:themeColor="text1"/>
                <w:sz w:val="21"/>
                <w:szCs w:val="21"/>
              </w:rPr>
            </w:pPr>
            <w:r>
              <w:rPr>
                <w:rFonts w:hint="eastAsia"/>
                <w:color w:val="000000" w:themeColor="text1"/>
                <w:sz w:val="21"/>
                <w:szCs w:val="21"/>
              </w:rPr>
              <w:t>7.专业素质</w:t>
            </w:r>
          </w:p>
        </w:tc>
      </w:tr>
    </w:tbl>
    <w:p w14:paraId="2CE4A9DB" w14:textId="77777777" w:rsidR="00825AE6" w:rsidRDefault="00825AE6">
      <w:pPr>
        <w:ind w:firstLineChars="200" w:firstLine="562"/>
        <w:rPr>
          <w:rFonts w:ascii="Times New Roman" w:cs="Times New Roman"/>
          <w:b/>
          <w:color w:val="000000" w:themeColor="text1"/>
          <w:sz w:val="28"/>
          <w:szCs w:val="28"/>
        </w:rPr>
      </w:pPr>
    </w:p>
    <w:p w14:paraId="5B550C5A" w14:textId="77777777" w:rsidR="00825AE6" w:rsidRDefault="00513722">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68C7B1B5" w14:textId="77777777" w:rsidR="00825AE6" w:rsidRDefault="00513722">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538"/>
        <w:gridCol w:w="1340"/>
        <w:gridCol w:w="898"/>
      </w:tblGrid>
      <w:tr w:rsidR="00825AE6" w14:paraId="4BAB85ED" w14:textId="77777777">
        <w:trPr>
          <w:trHeight w:val="606"/>
          <w:jc w:val="center"/>
        </w:trPr>
        <w:tc>
          <w:tcPr>
            <w:tcW w:w="1077" w:type="dxa"/>
            <w:tcMar>
              <w:left w:w="28" w:type="dxa"/>
              <w:right w:w="28" w:type="dxa"/>
            </w:tcMar>
            <w:vAlign w:val="center"/>
          </w:tcPr>
          <w:p w14:paraId="4FF964DD" w14:textId="77777777" w:rsidR="00825AE6" w:rsidRDefault="00513722">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2D9F52A5" w14:textId="77777777" w:rsidR="00825AE6" w:rsidRDefault="00513722">
            <w:pPr>
              <w:jc w:val="center"/>
              <w:rPr>
                <w:b/>
                <w:bCs/>
                <w:color w:val="000000" w:themeColor="text1"/>
                <w:sz w:val="21"/>
                <w:szCs w:val="21"/>
              </w:rPr>
            </w:pPr>
            <w:r>
              <w:rPr>
                <w:rFonts w:hint="eastAsia"/>
                <w:b/>
                <w:bCs/>
                <w:color w:val="000000" w:themeColor="text1"/>
                <w:sz w:val="21"/>
                <w:szCs w:val="21"/>
              </w:rPr>
              <w:t>学时</w:t>
            </w:r>
          </w:p>
        </w:tc>
        <w:tc>
          <w:tcPr>
            <w:tcW w:w="4538" w:type="dxa"/>
            <w:tcMar>
              <w:left w:w="28" w:type="dxa"/>
              <w:right w:w="28" w:type="dxa"/>
            </w:tcMar>
            <w:vAlign w:val="center"/>
          </w:tcPr>
          <w:p w14:paraId="54324E0B" w14:textId="77777777" w:rsidR="00825AE6" w:rsidRDefault="00513722">
            <w:pPr>
              <w:jc w:val="center"/>
              <w:rPr>
                <w:b/>
                <w:bCs/>
                <w:color w:val="000000" w:themeColor="text1"/>
                <w:sz w:val="21"/>
                <w:szCs w:val="21"/>
              </w:rPr>
            </w:pPr>
            <w:r>
              <w:rPr>
                <w:rFonts w:hint="eastAsia"/>
                <w:b/>
                <w:bCs/>
                <w:color w:val="000000" w:themeColor="text1"/>
                <w:sz w:val="21"/>
                <w:szCs w:val="21"/>
              </w:rPr>
              <w:t>主要教学内容与策略</w:t>
            </w:r>
          </w:p>
        </w:tc>
        <w:tc>
          <w:tcPr>
            <w:tcW w:w="1340" w:type="dxa"/>
            <w:tcMar>
              <w:left w:w="28" w:type="dxa"/>
              <w:right w:w="28" w:type="dxa"/>
            </w:tcMar>
            <w:vAlign w:val="center"/>
          </w:tcPr>
          <w:p w14:paraId="28E8EE7D" w14:textId="77777777" w:rsidR="00825AE6" w:rsidRDefault="00513722">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0B11F9DF" w14:textId="77777777" w:rsidR="00825AE6" w:rsidRDefault="00513722">
            <w:pPr>
              <w:jc w:val="center"/>
              <w:rPr>
                <w:b/>
                <w:bCs/>
                <w:color w:val="000000" w:themeColor="text1"/>
                <w:sz w:val="21"/>
                <w:szCs w:val="21"/>
              </w:rPr>
            </w:pPr>
            <w:r>
              <w:rPr>
                <w:rFonts w:hint="eastAsia"/>
                <w:b/>
                <w:bCs/>
                <w:color w:val="000000" w:themeColor="text1"/>
                <w:sz w:val="21"/>
                <w:szCs w:val="21"/>
              </w:rPr>
              <w:t>支撑课程目标</w:t>
            </w:r>
          </w:p>
        </w:tc>
      </w:tr>
      <w:tr w:rsidR="00825AE6" w14:paraId="4160DA76" w14:textId="77777777">
        <w:trPr>
          <w:trHeight w:val="951"/>
          <w:jc w:val="center"/>
        </w:trPr>
        <w:tc>
          <w:tcPr>
            <w:tcW w:w="1077" w:type="dxa"/>
            <w:vAlign w:val="center"/>
          </w:tcPr>
          <w:p w14:paraId="0E3DAB7E" w14:textId="77777777" w:rsidR="00825AE6" w:rsidRDefault="0051372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会计基础概念</w:t>
            </w:r>
          </w:p>
        </w:tc>
        <w:tc>
          <w:tcPr>
            <w:tcW w:w="791" w:type="dxa"/>
            <w:vAlign w:val="center"/>
          </w:tcPr>
          <w:p w14:paraId="6EE8C4CE" w14:textId="77777777" w:rsidR="00825AE6" w:rsidRDefault="00513722">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w:t>
            </w:r>
          </w:p>
        </w:tc>
        <w:tc>
          <w:tcPr>
            <w:tcW w:w="4538" w:type="dxa"/>
            <w:vAlign w:val="center"/>
          </w:tcPr>
          <w:p w14:paraId="72D31057" w14:textId="77777777" w:rsidR="00825AE6" w:rsidRDefault="00513722">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会计职能；会计对象；会计核算的基本前提；会计信息质量要求；</w:t>
            </w:r>
            <w:r>
              <w:rPr>
                <w:rFonts w:hint="eastAsia"/>
                <w:sz w:val="21"/>
                <w:szCs w:val="21"/>
              </w:rPr>
              <w:t>权责发生制与收付实现制的含义。</w:t>
            </w:r>
          </w:p>
          <w:p w14:paraId="2626BD0A" w14:textId="77777777" w:rsidR="00825AE6" w:rsidRDefault="00513722">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hint="eastAsia"/>
                <w:sz w:val="21"/>
                <w:szCs w:val="21"/>
              </w:rPr>
              <w:t>对会计一般对象的理解，即社会再生产过程中的资金运动形式；权责发生制。</w:t>
            </w:r>
          </w:p>
          <w:p w14:paraId="372EDD9C" w14:textId="77777777" w:rsidR="00825AE6" w:rsidRDefault="00513722">
            <w:pPr>
              <w:jc w:val="both"/>
              <w:rPr>
                <w:rFonts w:asciiTheme="minorEastAsia" w:eastAsiaTheme="minorEastAsia" w:hAnsiTheme="minorEastAsia"/>
                <w:bCs/>
                <w:color w:val="333333"/>
                <w:sz w:val="21"/>
                <w:szCs w:val="21"/>
                <w:highlight w:val="yellow"/>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通过讲解会计的发展史，结合中华民族源远流长的发展史，培养学生的民族自豪感；讲解会计信息质量要求时，向学生强调会计信息质量要求和会计人员的诚实守信原则紧密相关，没有诚信作为基石，会计信息的真实性和财务报表的公允性就难以获得保证。</w:t>
            </w:r>
          </w:p>
          <w:p w14:paraId="1BF86D42" w14:textId="77777777" w:rsidR="00825AE6" w:rsidRDefault="00513722">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333333"/>
                <w:sz w:val="21"/>
                <w:szCs w:val="21"/>
              </w:rPr>
              <w:t>利用多媒体辅助教学，主要运用讲授法讲解会计的基础概念，</w:t>
            </w:r>
            <w:r>
              <w:rPr>
                <w:rFonts w:asciiTheme="minorEastAsia" w:eastAsiaTheme="minorEastAsia" w:hAnsiTheme="minorEastAsia" w:hint="eastAsia"/>
                <w:color w:val="000000" w:themeColor="text1"/>
                <w:sz w:val="21"/>
                <w:szCs w:val="21"/>
              </w:rPr>
              <w:t>辅以启发式教学，结合“经济越发展，会计越重要”的观点组织课堂讨论。</w:t>
            </w:r>
          </w:p>
        </w:tc>
        <w:tc>
          <w:tcPr>
            <w:tcW w:w="1340" w:type="dxa"/>
            <w:vAlign w:val="center"/>
          </w:tcPr>
          <w:p w14:paraId="248450AC" w14:textId="77777777" w:rsidR="00825AE6" w:rsidRDefault="0051372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0317AC35" w14:textId="77777777" w:rsidR="00825AE6" w:rsidRDefault="0051372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课堂：针对重难点内容进行学习，并参与课堂互动和讨论；</w:t>
            </w:r>
          </w:p>
          <w:p w14:paraId="3E3618F0" w14:textId="77777777" w:rsidR="00825AE6" w:rsidRDefault="0051372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课后：利用P</w:t>
            </w:r>
            <w:r>
              <w:rPr>
                <w:rFonts w:asciiTheme="minorEastAsia" w:eastAsiaTheme="minorEastAsia" w:hAnsiTheme="minorEastAsia"/>
                <w:color w:val="000000" w:themeColor="text1"/>
                <w:sz w:val="21"/>
                <w:szCs w:val="21"/>
              </w:rPr>
              <w:t>PT</w:t>
            </w:r>
            <w:r>
              <w:rPr>
                <w:rFonts w:asciiTheme="minorEastAsia" w:eastAsiaTheme="minorEastAsia" w:hAnsiTheme="minorEastAsia" w:hint="eastAsia"/>
                <w:color w:val="000000" w:themeColor="text1"/>
                <w:sz w:val="21"/>
                <w:szCs w:val="21"/>
              </w:rPr>
              <w:t>或线上学习资源复习已学内容。</w:t>
            </w:r>
          </w:p>
        </w:tc>
        <w:tc>
          <w:tcPr>
            <w:tcW w:w="898" w:type="dxa"/>
            <w:vAlign w:val="center"/>
          </w:tcPr>
          <w:p w14:paraId="3C67850F" w14:textId="77777777" w:rsidR="00825AE6" w:rsidRDefault="00513722">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6A686112" w14:textId="77777777" w:rsidR="00825AE6" w:rsidRDefault="00513722">
            <w:pPr>
              <w:rPr>
                <w:color w:val="000000" w:themeColor="text1"/>
                <w:sz w:val="21"/>
                <w:szCs w:val="21"/>
              </w:rPr>
            </w:pPr>
            <w:r>
              <w:rPr>
                <w:rFonts w:hint="eastAsia"/>
                <w:color w:val="000000" w:themeColor="text1"/>
                <w:sz w:val="21"/>
                <w:szCs w:val="21"/>
              </w:rPr>
              <w:t>目标6</w:t>
            </w:r>
          </w:p>
        </w:tc>
      </w:tr>
      <w:tr w:rsidR="00825AE6" w14:paraId="489BECD6" w14:textId="77777777">
        <w:trPr>
          <w:trHeight w:val="340"/>
          <w:jc w:val="center"/>
        </w:trPr>
        <w:tc>
          <w:tcPr>
            <w:tcW w:w="1077" w:type="dxa"/>
            <w:vAlign w:val="center"/>
          </w:tcPr>
          <w:p w14:paraId="3BA9C26D" w14:textId="77777777" w:rsidR="00825AE6" w:rsidRDefault="0051372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记账方法</w:t>
            </w:r>
          </w:p>
        </w:tc>
        <w:tc>
          <w:tcPr>
            <w:tcW w:w="791" w:type="dxa"/>
            <w:vAlign w:val="center"/>
          </w:tcPr>
          <w:p w14:paraId="7A94961A" w14:textId="77777777" w:rsidR="00825AE6" w:rsidRDefault="00513722">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w:t>
            </w:r>
          </w:p>
        </w:tc>
        <w:tc>
          <w:tcPr>
            <w:tcW w:w="4538" w:type="dxa"/>
            <w:vAlign w:val="center"/>
          </w:tcPr>
          <w:p w14:paraId="314F60BA" w14:textId="77777777" w:rsidR="00825AE6" w:rsidRDefault="00513722">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会计要素的含义、内容；会计等式的含义；会计科目的设置；会计账户；借贷记账法的账户结构和记账规则。</w:t>
            </w:r>
          </w:p>
          <w:p w14:paraId="4D3E8E05" w14:textId="77777777" w:rsidR="00825AE6" w:rsidRDefault="00513722">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hint="eastAsia"/>
                <w:sz w:val="21"/>
                <w:szCs w:val="21"/>
              </w:rPr>
              <w:t>经济业务发生对会计等式的影响；</w:t>
            </w:r>
            <w:r>
              <w:rPr>
                <w:rFonts w:asciiTheme="minorEastAsia" w:eastAsiaTheme="minorEastAsia" w:hAnsiTheme="minorEastAsia" w:hint="eastAsia"/>
                <w:bCs/>
                <w:color w:val="333333"/>
                <w:sz w:val="21"/>
                <w:szCs w:val="21"/>
              </w:rPr>
              <w:t>借贷记账法的账户结构和记账规则。</w:t>
            </w:r>
          </w:p>
          <w:p w14:paraId="73DB3679" w14:textId="77777777" w:rsidR="00825AE6" w:rsidRDefault="00513722">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000000" w:themeColor="text1"/>
                <w:sz w:val="21"/>
                <w:szCs w:val="21"/>
              </w:rPr>
              <w:t>讲解历史上孔子、孟子对会计的观点，融入我国传统文化的内容，帮助学生树立平衡的观念，理解会计恒等式，感受中国传统文化的魅力。</w:t>
            </w:r>
          </w:p>
          <w:p w14:paraId="3BC5A5EF" w14:textId="77777777" w:rsidR="00825AE6" w:rsidRDefault="00513722">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lastRenderedPageBreak/>
              <w:t>教学方法与策略：</w:t>
            </w:r>
            <w:r>
              <w:rPr>
                <w:rFonts w:asciiTheme="minorEastAsia" w:eastAsiaTheme="minorEastAsia" w:hAnsiTheme="minorEastAsia" w:hint="eastAsia"/>
                <w:bCs/>
                <w:color w:val="333333"/>
                <w:sz w:val="21"/>
                <w:szCs w:val="21"/>
              </w:rPr>
              <w:t>利用多媒体辅助教学，引入小案例帮助学生从生活的角度理解会计要素和会计等式，主要运用讲授法</w:t>
            </w:r>
            <w:r>
              <w:rPr>
                <w:rFonts w:hint="eastAsia"/>
                <w:bCs/>
                <w:color w:val="333333"/>
                <w:sz w:val="21"/>
                <w:szCs w:val="21"/>
              </w:rPr>
              <w:t>辅以启发式提问拓宽学生学习思路。</w:t>
            </w:r>
          </w:p>
        </w:tc>
        <w:tc>
          <w:tcPr>
            <w:tcW w:w="1340" w:type="dxa"/>
            <w:vAlign w:val="center"/>
          </w:tcPr>
          <w:p w14:paraId="287BA3E8" w14:textId="77777777" w:rsidR="00825AE6" w:rsidRDefault="0051372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课前：预习；</w:t>
            </w:r>
          </w:p>
          <w:p w14:paraId="2A4BCC35" w14:textId="77777777" w:rsidR="00825AE6" w:rsidRDefault="0051372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课堂：针对重难点内容进行学习，并参与课堂互动和讨论；</w:t>
            </w:r>
          </w:p>
          <w:p w14:paraId="38E5C753" w14:textId="77777777" w:rsidR="00825AE6" w:rsidRDefault="00513722">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课后：完成作业。</w:t>
            </w:r>
          </w:p>
        </w:tc>
        <w:tc>
          <w:tcPr>
            <w:tcW w:w="898" w:type="dxa"/>
            <w:vAlign w:val="center"/>
          </w:tcPr>
          <w:p w14:paraId="621C8C39" w14:textId="77777777" w:rsidR="00825AE6" w:rsidRDefault="00513722">
            <w:pPr>
              <w:rPr>
                <w:color w:val="000000" w:themeColor="text1"/>
                <w:sz w:val="21"/>
                <w:szCs w:val="21"/>
              </w:rPr>
            </w:pPr>
            <w:r>
              <w:rPr>
                <w:rFonts w:hint="eastAsia"/>
                <w:color w:val="000000" w:themeColor="text1"/>
                <w:sz w:val="21"/>
                <w:szCs w:val="21"/>
              </w:rPr>
              <w:t>目标2</w:t>
            </w:r>
          </w:p>
          <w:p w14:paraId="7C3C5513" w14:textId="77777777" w:rsidR="00825AE6" w:rsidRDefault="00513722">
            <w:pPr>
              <w:rPr>
                <w:color w:val="000000" w:themeColor="text1"/>
                <w:sz w:val="21"/>
                <w:szCs w:val="21"/>
              </w:rPr>
            </w:pPr>
            <w:r>
              <w:rPr>
                <w:rFonts w:hint="eastAsia"/>
                <w:color w:val="000000" w:themeColor="text1"/>
                <w:sz w:val="21"/>
                <w:szCs w:val="21"/>
              </w:rPr>
              <w:t>目标3</w:t>
            </w:r>
          </w:p>
          <w:p w14:paraId="3198A919" w14:textId="77777777" w:rsidR="00825AE6" w:rsidRDefault="00513722">
            <w:pPr>
              <w:rPr>
                <w:color w:val="000000" w:themeColor="text1"/>
                <w:sz w:val="21"/>
                <w:szCs w:val="21"/>
              </w:rPr>
            </w:pPr>
            <w:r>
              <w:rPr>
                <w:rFonts w:hint="eastAsia"/>
                <w:color w:val="000000" w:themeColor="text1"/>
                <w:sz w:val="21"/>
                <w:szCs w:val="21"/>
              </w:rPr>
              <w:t>目标4</w:t>
            </w:r>
          </w:p>
        </w:tc>
      </w:tr>
      <w:tr w:rsidR="00825AE6" w14:paraId="66C70A1D" w14:textId="77777777">
        <w:trPr>
          <w:trHeight w:val="340"/>
          <w:jc w:val="center"/>
        </w:trPr>
        <w:tc>
          <w:tcPr>
            <w:tcW w:w="1077" w:type="dxa"/>
            <w:vAlign w:val="center"/>
          </w:tcPr>
          <w:p w14:paraId="20D9B5E5" w14:textId="77777777" w:rsidR="00825AE6" w:rsidRDefault="0051372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会计凭证</w:t>
            </w:r>
          </w:p>
        </w:tc>
        <w:tc>
          <w:tcPr>
            <w:tcW w:w="791" w:type="dxa"/>
            <w:vAlign w:val="center"/>
          </w:tcPr>
          <w:p w14:paraId="5B23D819" w14:textId="77777777" w:rsidR="00825AE6" w:rsidRDefault="0051372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p>
        </w:tc>
        <w:tc>
          <w:tcPr>
            <w:tcW w:w="4538" w:type="dxa"/>
            <w:vAlign w:val="center"/>
          </w:tcPr>
          <w:p w14:paraId="092622FC" w14:textId="77777777" w:rsidR="00825AE6" w:rsidRDefault="00513722">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会计凭证的作用和种类；原始凭证的种类、填制和审核；记账凭证的种类、填制和审核。</w:t>
            </w:r>
          </w:p>
          <w:p w14:paraId="1718C03E" w14:textId="77777777" w:rsidR="00825AE6" w:rsidRDefault="00513722">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记账凭证的填制方法。</w:t>
            </w:r>
          </w:p>
          <w:p w14:paraId="2B93C1D2" w14:textId="77777777" w:rsidR="00825AE6" w:rsidRDefault="00513722">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结合案例教学法向学生强调要抵制诱惑，遵纪守法，拒绝开具虚假发票和虚假凭证，不得伪造、变造会计凭证，坚守职业底线。</w:t>
            </w:r>
          </w:p>
          <w:p w14:paraId="5E7F7113" w14:textId="77777777" w:rsidR="00825AE6" w:rsidRDefault="00513722">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333333"/>
                <w:sz w:val="21"/>
                <w:szCs w:val="21"/>
              </w:rPr>
              <w:t>利用多媒体辅助教学，主要</w:t>
            </w:r>
            <w:r>
              <w:rPr>
                <w:rFonts w:asciiTheme="minorEastAsia" w:eastAsiaTheme="minorEastAsia" w:hAnsiTheme="minorEastAsia" w:hint="eastAsia"/>
                <w:bCs/>
                <w:color w:val="000000" w:themeColor="text1"/>
                <w:sz w:val="21"/>
                <w:szCs w:val="21"/>
              </w:rPr>
              <w:t>运用讲授法讲解会计凭证的种类和填制方法，引入实务工作中常见的会计凭证帮助学生对各类会计凭证形成感性认识，</w:t>
            </w:r>
            <w:r>
              <w:rPr>
                <w:rFonts w:hint="eastAsia"/>
                <w:bCs/>
                <w:color w:val="333333"/>
                <w:sz w:val="21"/>
                <w:szCs w:val="21"/>
              </w:rPr>
              <w:t>辅以启发式提问拓宽学生学习思路。</w:t>
            </w:r>
          </w:p>
        </w:tc>
        <w:tc>
          <w:tcPr>
            <w:tcW w:w="1340" w:type="dxa"/>
            <w:vAlign w:val="center"/>
          </w:tcPr>
          <w:p w14:paraId="5A21D34C" w14:textId="77777777" w:rsidR="00825AE6" w:rsidRDefault="0051372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5EB3EBF1" w14:textId="77777777" w:rsidR="00825AE6" w:rsidRDefault="0051372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课堂：针对重难点内容进行学习，并参与课堂互动和讨论；</w:t>
            </w:r>
          </w:p>
          <w:p w14:paraId="376F5484" w14:textId="77777777" w:rsidR="00825AE6" w:rsidRDefault="00513722">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课后：利用P</w:t>
            </w:r>
            <w:r>
              <w:rPr>
                <w:rFonts w:asciiTheme="minorEastAsia" w:eastAsiaTheme="minorEastAsia" w:hAnsiTheme="minorEastAsia"/>
                <w:color w:val="000000" w:themeColor="text1"/>
                <w:sz w:val="21"/>
                <w:szCs w:val="21"/>
              </w:rPr>
              <w:t>PT</w:t>
            </w:r>
            <w:r>
              <w:rPr>
                <w:rFonts w:asciiTheme="minorEastAsia" w:eastAsiaTheme="minorEastAsia" w:hAnsiTheme="minorEastAsia" w:hint="eastAsia"/>
                <w:color w:val="000000" w:themeColor="text1"/>
                <w:sz w:val="21"/>
                <w:szCs w:val="21"/>
              </w:rPr>
              <w:t>或线上学习资源复习已学内容。</w:t>
            </w:r>
          </w:p>
        </w:tc>
        <w:tc>
          <w:tcPr>
            <w:tcW w:w="898" w:type="dxa"/>
            <w:vAlign w:val="center"/>
          </w:tcPr>
          <w:p w14:paraId="450A2F3C" w14:textId="77777777" w:rsidR="00825AE6" w:rsidRDefault="00513722">
            <w:pPr>
              <w:rPr>
                <w:color w:val="000000" w:themeColor="text1"/>
                <w:sz w:val="21"/>
                <w:szCs w:val="21"/>
              </w:rPr>
            </w:pPr>
            <w:r>
              <w:rPr>
                <w:rFonts w:hint="eastAsia"/>
                <w:color w:val="000000" w:themeColor="text1"/>
                <w:sz w:val="21"/>
                <w:szCs w:val="21"/>
              </w:rPr>
              <w:t>目标2</w:t>
            </w:r>
          </w:p>
          <w:p w14:paraId="32C2DE20" w14:textId="77777777" w:rsidR="00825AE6" w:rsidRDefault="00513722">
            <w:pPr>
              <w:rPr>
                <w:color w:val="000000" w:themeColor="text1"/>
                <w:sz w:val="21"/>
                <w:szCs w:val="21"/>
              </w:rPr>
            </w:pPr>
            <w:r>
              <w:rPr>
                <w:rFonts w:hint="eastAsia"/>
                <w:color w:val="000000" w:themeColor="text1"/>
                <w:sz w:val="21"/>
                <w:szCs w:val="21"/>
              </w:rPr>
              <w:t>目标3</w:t>
            </w:r>
          </w:p>
          <w:p w14:paraId="78D0367B" w14:textId="77777777" w:rsidR="00825AE6" w:rsidRDefault="00513722">
            <w:pPr>
              <w:rPr>
                <w:color w:val="000000" w:themeColor="text1"/>
                <w:sz w:val="21"/>
                <w:szCs w:val="21"/>
              </w:rPr>
            </w:pPr>
            <w:r>
              <w:rPr>
                <w:rFonts w:hint="eastAsia"/>
                <w:color w:val="000000" w:themeColor="text1"/>
                <w:sz w:val="21"/>
                <w:szCs w:val="21"/>
              </w:rPr>
              <w:t>目标6</w:t>
            </w:r>
          </w:p>
        </w:tc>
      </w:tr>
      <w:tr w:rsidR="00825AE6" w14:paraId="767D0771" w14:textId="77777777">
        <w:trPr>
          <w:trHeight w:val="340"/>
          <w:jc w:val="center"/>
        </w:trPr>
        <w:tc>
          <w:tcPr>
            <w:tcW w:w="1077" w:type="dxa"/>
            <w:vAlign w:val="center"/>
          </w:tcPr>
          <w:p w14:paraId="7CDBD711" w14:textId="77777777" w:rsidR="00825AE6" w:rsidRDefault="0051372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会计账簿</w:t>
            </w:r>
          </w:p>
        </w:tc>
        <w:tc>
          <w:tcPr>
            <w:tcW w:w="791" w:type="dxa"/>
            <w:vAlign w:val="center"/>
          </w:tcPr>
          <w:p w14:paraId="18D6B3E5" w14:textId="77777777" w:rsidR="00825AE6" w:rsidRDefault="0051372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p>
        </w:tc>
        <w:tc>
          <w:tcPr>
            <w:tcW w:w="4538" w:type="dxa"/>
            <w:vAlign w:val="center"/>
          </w:tcPr>
          <w:p w14:paraId="7FC01076" w14:textId="77777777" w:rsidR="00825AE6" w:rsidRDefault="00513722">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会计账簿的种类和用途；日记账、总分类账、明细分类账的格式和登记方法。</w:t>
            </w:r>
          </w:p>
          <w:p w14:paraId="06446885" w14:textId="77777777" w:rsidR="00825AE6" w:rsidRDefault="00513722">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各类账簿的登记方法。</w:t>
            </w:r>
          </w:p>
          <w:p w14:paraId="096A6E4B" w14:textId="77777777" w:rsidR="00825AE6" w:rsidRDefault="00513722">
            <w:pPr>
              <w:adjustRightInd w:val="0"/>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会计账簿是编制财务报表的主要依据，如果账簿记录不准确，将直接影响财务报表的公允性，引导学生对会计工作树立严谨细致、务实求真的职业态度。</w:t>
            </w:r>
          </w:p>
          <w:p w14:paraId="5315DAA8" w14:textId="77777777" w:rsidR="00825AE6" w:rsidRDefault="00513722">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333333"/>
                <w:sz w:val="21"/>
                <w:szCs w:val="21"/>
              </w:rPr>
              <w:t>利用多媒体辅助教学，主要</w:t>
            </w:r>
            <w:r>
              <w:rPr>
                <w:rFonts w:asciiTheme="minorEastAsia" w:eastAsiaTheme="minorEastAsia" w:hAnsiTheme="minorEastAsia" w:hint="eastAsia"/>
                <w:bCs/>
                <w:color w:val="000000" w:themeColor="text1"/>
                <w:sz w:val="21"/>
                <w:szCs w:val="21"/>
              </w:rPr>
              <w:t>运用讲授法讲解登记账簿的基本原理，</w:t>
            </w:r>
            <w:r>
              <w:rPr>
                <w:rFonts w:hint="eastAsia"/>
                <w:bCs/>
                <w:color w:val="333333"/>
                <w:sz w:val="21"/>
                <w:szCs w:val="21"/>
              </w:rPr>
              <w:t>辅以启发式提问拓宽学生学习思路，</w:t>
            </w:r>
            <w:r>
              <w:rPr>
                <w:rFonts w:asciiTheme="minorEastAsia" w:eastAsiaTheme="minorEastAsia" w:hAnsiTheme="minorEastAsia" w:hint="eastAsia"/>
                <w:bCs/>
                <w:color w:val="000000" w:themeColor="text1"/>
                <w:sz w:val="21"/>
                <w:szCs w:val="21"/>
              </w:rPr>
              <w:t>并通过实践课实操训练加深学生对原理的理解。</w:t>
            </w:r>
          </w:p>
        </w:tc>
        <w:tc>
          <w:tcPr>
            <w:tcW w:w="1340" w:type="dxa"/>
            <w:vAlign w:val="center"/>
          </w:tcPr>
          <w:p w14:paraId="08724DB4" w14:textId="77777777" w:rsidR="00825AE6" w:rsidRDefault="0051372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241BB0BC" w14:textId="77777777" w:rsidR="00825AE6" w:rsidRDefault="0051372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课堂：针对重难点内容进行学习，并参与课堂互动和讨论；</w:t>
            </w:r>
          </w:p>
          <w:p w14:paraId="5557D491" w14:textId="77777777" w:rsidR="00825AE6" w:rsidRDefault="00513722">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课后：利用P</w:t>
            </w:r>
            <w:r>
              <w:rPr>
                <w:rFonts w:asciiTheme="minorEastAsia" w:eastAsiaTheme="minorEastAsia" w:hAnsiTheme="minorEastAsia"/>
                <w:color w:val="000000" w:themeColor="text1"/>
                <w:sz w:val="21"/>
                <w:szCs w:val="21"/>
              </w:rPr>
              <w:t>PT</w:t>
            </w:r>
            <w:r>
              <w:rPr>
                <w:rFonts w:asciiTheme="minorEastAsia" w:eastAsiaTheme="minorEastAsia" w:hAnsiTheme="minorEastAsia" w:hint="eastAsia"/>
                <w:color w:val="000000" w:themeColor="text1"/>
                <w:sz w:val="21"/>
                <w:szCs w:val="21"/>
              </w:rPr>
              <w:t>或线上学习资源复习已学内容。</w:t>
            </w:r>
          </w:p>
        </w:tc>
        <w:tc>
          <w:tcPr>
            <w:tcW w:w="898" w:type="dxa"/>
            <w:vAlign w:val="center"/>
          </w:tcPr>
          <w:p w14:paraId="2582A854" w14:textId="77777777" w:rsidR="00825AE6" w:rsidRDefault="00513722">
            <w:pPr>
              <w:rPr>
                <w:color w:val="000000" w:themeColor="text1"/>
                <w:sz w:val="21"/>
                <w:szCs w:val="21"/>
              </w:rPr>
            </w:pPr>
            <w:r>
              <w:rPr>
                <w:rFonts w:hint="eastAsia"/>
                <w:color w:val="000000" w:themeColor="text1"/>
                <w:sz w:val="21"/>
                <w:szCs w:val="21"/>
              </w:rPr>
              <w:t>目标2</w:t>
            </w:r>
          </w:p>
          <w:p w14:paraId="20805657" w14:textId="77777777" w:rsidR="00825AE6" w:rsidRDefault="00513722">
            <w:pPr>
              <w:rPr>
                <w:color w:val="000000" w:themeColor="text1"/>
                <w:sz w:val="21"/>
                <w:szCs w:val="21"/>
              </w:rPr>
            </w:pPr>
            <w:r>
              <w:rPr>
                <w:rFonts w:hint="eastAsia"/>
                <w:color w:val="000000" w:themeColor="text1"/>
                <w:sz w:val="21"/>
                <w:szCs w:val="21"/>
              </w:rPr>
              <w:t>目标3</w:t>
            </w:r>
          </w:p>
        </w:tc>
      </w:tr>
      <w:tr w:rsidR="00825AE6" w14:paraId="73CD88B6" w14:textId="77777777">
        <w:trPr>
          <w:trHeight w:val="340"/>
          <w:jc w:val="center"/>
        </w:trPr>
        <w:tc>
          <w:tcPr>
            <w:tcW w:w="1077" w:type="dxa"/>
            <w:vAlign w:val="center"/>
          </w:tcPr>
          <w:p w14:paraId="359370F7" w14:textId="77777777" w:rsidR="00825AE6" w:rsidRDefault="0051372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筹资和购进业务的会计核算</w:t>
            </w:r>
          </w:p>
        </w:tc>
        <w:tc>
          <w:tcPr>
            <w:tcW w:w="791" w:type="dxa"/>
            <w:vAlign w:val="center"/>
          </w:tcPr>
          <w:p w14:paraId="74617165" w14:textId="77777777" w:rsidR="00825AE6" w:rsidRDefault="00513722">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w:t>
            </w:r>
          </w:p>
        </w:tc>
        <w:tc>
          <w:tcPr>
            <w:tcW w:w="4538" w:type="dxa"/>
            <w:vAlign w:val="center"/>
          </w:tcPr>
          <w:p w14:paraId="59481C56" w14:textId="77777777" w:rsidR="00825AE6" w:rsidRDefault="00513722">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hint="eastAsia"/>
                <w:sz w:val="21"/>
                <w:szCs w:val="21"/>
              </w:rPr>
              <w:t>；企业筹集资金的来源渠道，对会计等式的影响；资金筹集过程中的相关账户的设置与运用；采购成本的构成以及采购费用的分配；采购业务的会计核算。</w:t>
            </w:r>
          </w:p>
          <w:p w14:paraId="3E73F7C4" w14:textId="77777777" w:rsidR="00825AE6" w:rsidRDefault="00513722">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w:t>
            </w:r>
            <w:r>
              <w:rPr>
                <w:rFonts w:hint="eastAsia"/>
                <w:bCs/>
                <w:color w:val="333333"/>
                <w:sz w:val="21"/>
                <w:szCs w:val="21"/>
              </w:rPr>
              <w:t>应交税费”账户的核算；采购成本的确定。</w:t>
            </w:r>
          </w:p>
          <w:p w14:paraId="01F502F5" w14:textId="77777777" w:rsidR="00825AE6" w:rsidRDefault="00513722">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000000" w:themeColor="text1"/>
                <w:sz w:val="21"/>
                <w:szCs w:val="21"/>
              </w:rPr>
              <w:t>讲解负债项目关于应交税费的知识点时，结合明星偷漏税被巨额罚款事件，融入</w:t>
            </w:r>
            <w:proofErr w:type="gramStart"/>
            <w:r>
              <w:rPr>
                <w:rFonts w:asciiTheme="minorEastAsia" w:eastAsiaTheme="minorEastAsia" w:hAnsiTheme="minorEastAsia" w:hint="eastAsia"/>
                <w:bCs/>
                <w:color w:val="000000" w:themeColor="text1"/>
                <w:sz w:val="21"/>
                <w:szCs w:val="21"/>
              </w:rPr>
              <w:t>践行</w:t>
            </w:r>
            <w:proofErr w:type="gramEnd"/>
            <w:r>
              <w:rPr>
                <w:rFonts w:asciiTheme="minorEastAsia" w:eastAsiaTheme="minorEastAsia" w:hAnsiTheme="minorEastAsia" w:hint="eastAsia"/>
                <w:bCs/>
                <w:color w:val="000000" w:themeColor="text1"/>
                <w:sz w:val="21"/>
                <w:szCs w:val="21"/>
              </w:rPr>
              <w:t>“社会主义核心价值观”中的法制理念。</w:t>
            </w:r>
          </w:p>
          <w:p w14:paraId="2F7F21EF" w14:textId="77777777" w:rsidR="00825AE6" w:rsidRDefault="00513722">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333333"/>
                <w:sz w:val="21"/>
                <w:szCs w:val="21"/>
              </w:rPr>
              <w:t>利用多媒体辅助教学，主要</w:t>
            </w:r>
            <w:r>
              <w:rPr>
                <w:rFonts w:asciiTheme="minorEastAsia" w:eastAsiaTheme="minorEastAsia" w:hAnsiTheme="minorEastAsia" w:hint="eastAsia"/>
                <w:bCs/>
                <w:color w:val="000000" w:themeColor="text1"/>
                <w:sz w:val="21"/>
                <w:szCs w:val="21"/>
              </w:rPr>
              <w:t>运用讲授法讲解核算的基本原理，并通过实践课实操训练加深学生对原理的理解。运用案例法剖析每一项经济业务的实质，强化借贷记账法的实际应用。</w:t>
            </w:r>
          </w:p>
        </w:tc>
        <w:tc>
          <w:tcPr>
            <w:tcW w:w="1340" w:type="dxa"/>
            <w:vAlign w:val="center"/>
          </w:tcPr>
          <w:p w14:paraId="3B4598C1" w14:textId="77777777" w:rsidR="00825AE6" w:rsidRDefault="0051372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7802072A" w14:textId="77777777" w:rsidR="00825AE6" w:rsidRDefault="0051372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课堂：针对重难点内容进行学习，并参与课堂互动和讨论；</w:t>
            </w:r>
          </w:p>
          <w:p w14:paraId="00D9DB69" w14:textId="77777777" w:rsidR="00825AE6" w:rsidRDefault="00513722">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课后：完成作业。</w:t>
            </w:r>
          </w:p>
        </w:tc>
        <w:tc>
          <w:tcPr>
            <w:tcW w:w="898" w:type="dxa"/>
            <w:vAlign w:val="center"/>
          </w:tcPr>
          <w:p w14:paraId="40C2F614" w14:textId="77777777" w:rsidR="00825AE6" w:rsidRDefault="00513722">
            <w:pPr>
              <w:rPr>
                <w:color w:val="000000" w:themeColor="text1"/>
                <w:sz w:val="21"/>
                <w:szCs w:val="21"/>
              </w:rPr>
            </w:pPr>
            <w:r>
              <w:rPr>
                <w:rFonts w:hint="eastAsia"/>
                <w:color w:val="000000" w:themeColor="text1"/>
                <w:sz w:val="21"/>
                <w:szCs w:val="21"/>
              </w:rPr>
              <w:t>目标2</w:t>
            </w:r>
          </w:p>
          <w:p w14:paraId="12673A2E" w14:textId="77777777" w:rsidR="00825AE6" w:rsidRDefault="00513722">
            <w:pPr>
              <w:rPr>
                <w:color w:val="000000" w:themeColor="text1"/>
                <w:sz w:val="21"/>
                <w:szCs w:val="21"/>
              </w:rPr>
            </w:pPr>
            <w:r>
              <w:rPr>
                <w:rFonts w:hint="eastAsia"/>
                <w:color w:val="000000" w:themeColor="text1"/>
                <w:sz w:val="21"/>
                <w:szCs w:val="21"/>
              </w:rPr>
              <w:t>目标3</w:t>
            </w:r>
          </w:p>
          <w:p w14:paraId="1D2FBEA5" w14:textId="77777777" w:rsidR="00825AE6" w:rsidRDefault="00513722">
            <w:pPr>
              <w:rPr>
                <w:color w:val="000000" w:themeColor="text1"/>
                <w:sz w:val="21"/>
                <w:szCs w:val="21"/>
              </w:rPr>
            </w:pPr>
            <w:r>
              <w:rPr>
                <w:rFonts w:hint="eastAsia"/>
                <w:color w:val="000000" w:themeColor="text1"/>
                <w:sz w:val="21"/>
                <w:szCs w:val="21"/>
              </w:rPr>
              <w:t>目标4</w:t>
            </w:r>
          </w:p>
          <w:p w14:paraId="4BB181CE" w14:textId="77777777" w:rsidR="00825AE6" w:rsidRDefault="00513722">
            <w:pPr>
              <w:rPr>
                <w:color w:val="000000" w:themeColor="text1"/>
                <w:sz w:val="21"/>
                <w:szCs w:val="21"/>
              </w:rPr>
            </w:pPr>
            <w:r>
              <w:rPr>
                <w:rFonts w:hint="eastAsia"/>
                <w:color w:val="000000" w:themeColor="text1"/>
                <w:sz w:val="21"/>
                <w:szCs w:val="21"/>
              </w:rPr>
              <w:t>目标5</w:t>
            </w:r>
          </w:p>
        </w:tc>
      </w:tr>
      <w:tr w:rsidR="00825AE6" w14:paraId="4EB86E66" w14:textId="77777777">
        <w:trPr>
          <w:trHeight w:val="340"/>
          <w:jc w:val="center"/>
        </w:trPr>
        <w:tc>
          <w:tcPr>
            <w:tcW w:w="1077" w:type="dxa"/>
            <w:vAlign w:val="center"/>
          </w:tcPr>
          <w:p w14:paraId="2F0295E5" w14:textId="77777777" w:rsidR="00825AE6" w:rsidRDefault="0051372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生产和销售业务的</w:t>
            </w:r>
            <w:r>
              <w:rPr>
                <w:rFonts w:asciiTheme="minorEastAsia" w:eastAsiaTheme="minorEastAsia" w:hAnsiTheme="minorEastAsia" w:hint="eastAsia"/>
                <w:color w:val="000000" w:themeColor="text1"/>
                <w:sz w:val="21"/>
                <w:szCs w:val="21"/>
              </w:rPr>
              <w:lastRenderedPageBreak/>
              <w:t>会计核算</w:t>
            </w:r>
          </w:p>
        </w:tc>
        <w:tc>
          <w:tcPr>
            <w:tcW w:w="791" w:type="dxa"/>
            <w:vAlign w:val="center"/>
          </w:tcPr>
          <w:p w14:paraId="113D3BB3" w14:textId="77777777" w:rsidR="00825AE6" w:rsidRDefault="00513722">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lastRenderedPageBreak/>
              <w:t>2</w:t>
            </w:r>
          </w:p>
        </w:tc>
        <w:tc>
          <w:tcPr>
            <w:tcW w:w="4538" w:type="dxa"/>
            <w:vAlign w:val="center"/>
          </w:tcPr>
          <w:p w14:paraId="7527FCC5" w14:textId="77777777" w:rsidR="00825AE6" w:rsidRDefault="00513722">
            <w:pPr>
              <w:adjustRightInd w:val="0"/>
              <w:jc w:val="both"/>
              <w:rPr>
                <w:rFonts w:asciiTheme="minorEastAsia" w:eastAsiaTheme="minorEastAsia" w:hAnsiTheme="minorEastAsia"/>
                <w:b/>
                <w:sz w:val="21"/>
                <w:szCs w:val="21"/>
              </w:rPr>
            </w:pPr>
            <w:r>
              <w:rPr>
                <w:rFonts w:asciiTheme="minorEastAsia" w:eastAsiaTheme="minorEastAsia" w:hAnsiTheme="minorEastAsia" w:hint="eastAsia"/>
                <w:b/>
                <w:color w:val="333333"/>
                <w:sz w:val="21"/>
                <w:szCs w:val="21"/>
              </w:rPr>
              <w:t>重点：</w:t>
            </w:r>
            <w:r>
              <w:rPr>
                <w:rFonts w:hint="eastAsia"/>
                <w:sz w:val="21"/>
                <w:szCs w:val="21"/>
              </w:rPr>
              <w:t>生产过程的会计核算</w:t>
            </w:r>
            <w:r>
              <w:rPr>
                <w:rFonts w:asciiTheme="minorEastAsia" w:eastAsiaTheme="minorEastAsia" w:hAnsiTheme="minorEastAsia" w:hint="eastAsia"/>
                <w:bCs/>
                <w:sz w:val="21"/>
                <w:szCs w:val="21"/>
              </w:rPr>
              <w:t>；生产业务核算账户的设置；确认收入、结转成本的会计核算。</w:t>
            </w:r>
          </w:p>
          <w:p w14:paraId="1A18FAFE" w14:textId="77777777" w:rsidR="00825AE6" w:rsidRDefault="00513722">
            <w:pPr>
              <w:adjustRightInd w:val="0"/>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难点：</w:t>
            </w:r>
            <w:r>
              <w:rPr>
                <w:rFonts w:asciiTheme="minorEastAsia" w:eastAsiaTheme="minorEastAsia" w:hAnsiTheme="minorEastAsia" w:hint="eastAsia"/>
                <w:bCs/>
                <w:sz w:val="21"/>
                <w:szCs w:val="21"/>
              </w:rPr>
              <w:t>“制造费用”、“生产成本”账户的核算；销售税金的计算和处理。</w:t>
            </w:r>
          </w:p>
          <w:p w14:paraId="4B61ABA1" w14:textId="77777777" w:rsidR="00825AE6" w:rsidRDefault="00513722">
            <w:pPr>
              <w:jc w:val="both"/>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b/>
                <w:sz w:val="21"/>
                <w:szCs w:val="21"/>
              </w:rPr>
              <w:t>思政元素</w:t>
            </w:r>
            <w:proofErr w:type="gramEnd"/>
            <w:r>
              <w:rPr>
                <w:rFonts w:asciiTheme="minorEastAsia" w:eastAsiaTheme="minorEastAsia" w:hAnsiTheme="minorEastAsia" w:hint="eastAsia"/>
                <w:b/>
                <w:sz w:val="21"/>
                <w:szCs w:val="21"/>
              </w:rPr>
              <w:t>：</w:t>
            </w:r>
            <w:r>
              <w:rPr>
                <w:rFonts w:asciiTheme="minorEastAsia" w:eastAsiaTheme="minorEastAsia" w:hAnsiTheme="minorEastAsia" w:hint="eastAsia"/>
                <w:bCs/>
                <w:sz w:val="21"/>
                <w:szCs w:val="21"/>
              </w:rPr>
              <w:t>通过介绍</w:t>
            </w:r>
            <w:r>
              <w:rPr>
                <w:rFonts w:asciiTheme="minorEastAsia" w:eastAsiaTheme="minorEastAsia" w:hAnsiTheme="minorEastAsia" w:hint="eastAsia"/>
                <w:bCs/>
                <w:color w:val="000000" w:themeColor="text1"/>
                <w:sz w:val="21"/>
                <w:szCs w:val="21"/>
              </w:rPr>
              <w:t>国</w:t>
            </w:r>
            <w:r>
              <w:rPr>
                <w:rFonts w:asciiTheme="minorEastAsia" w:eastAsiaTheme="minorEastAsia" w:hAnsiTheme="minorEastAsia" w:hint="eastAsia"/>
                <w:color w:val="000000" w:themeColor="text1"/>
                <w:sz w:val="21"/>
                <w:szCs w:val="21"/>
              </w:rPr>
              <w:t>家简并增值税税率结构等一系列减轻税负的举措，使学生实实在在地感受到国家如何为企业做实事，激发学生的爱国热忱。</w:t>
            </w:r>
          </w:p>
          <w:p w14:paraId="7D0212A8" w14:textId="77777777" w:rsidR="00825AE6" w:rsidRDefault="00513722">
            <w:pPr>
              <w:jc w:val="both"/>
              <w:rPr>
                <w:rFonts w:asciiTheme="minorEastAsia" w:eastAsiaTheme="minorEastAsia" w:hAnsiTheme="minorEastAsia"/>
                <w:b/>
                <w:color w:val="333333"/>
                <w:sz w:val="21"/>
                <w:szCs w:val="21"/>
              </w:rPr>
            </w:pPr>
            <w:r>
              <w:rPr>
                <w:rFonts w:asciiTheme="minorEastAsia" w:eastAsiaTheme="minorEastAsia" w:hAnsiTheme="minorEastAsia" w:hint="eastAsia"/>
                <w:b/>
                <w:sz w:val="21"/>
                <w:szCs w:val="21"/>
              </w:rPr>
              <w:t>教学方法与策略：</w:t>
            </w:r>
            <w:r>
              <w:rPr>
                <w:rFonts w:asciiTheme="minorEastAsia" w:eastAsiaTheme="minorEastAsia" w:hAnsiTheme="minorEastAsia" w:hint="eastAsia"/>
                <w:bCs/>
                <w:color w:val="333333"/>
                <w:sz w:val="21"/>
                <w:szCs w:val="21"/>
              </w:rPr>
              <w:t>利用多媒体辅助教学，主要</w:t>
            </w:r>
            <w:r>
              <w:rPr>
                <w:rFonts w:asciiTheme="minorEastAsia" w:eastAsiaTheme="minorEastAsia" w:hAnsiTheme="minorEastAsia" w:hint="eastAsia"/>
                <w:bCs/>
                <w:color w:val="000000" w:themeColor="text1"/>
                <w:sz w:val="21"/>
                <w:szCs w:val="21"/>
              </w:rPr>
              <w:t>运用讲授法讲解核算的基本原理，并通过实践课实操训练加深学生对原理的理解。运用案例法剖析每一项经济业务的实质，强化借贷记账法的实际应用。</w:t>
            </w:r>
          </w:p>
        </w:tc>
        <w:tc>
          <w:tcPr>
            <w:tcW w:w="1340" w:type="dxa"/>
            <w:vAlign w:val="center"/>
          </w:tcPr>
          <w:p w14:paraId="5392A8B2" w14:textId="77777777" w:rsidR="00825AE6" w:rsidRDefault="0051372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课前：预习；</w:t>
            </w:r>
          </w:p>
          <w:p w14:paraId="3C5EA3A2" w14:textId="77777777" w:rsidR="00825AE6" w:rsidRDefault="0051372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w:t>
            </w:r>
            <w:r>
              <w:rPr>
                <w:rFonts w:asciiTheme="minorEastAsia" w:eastAsiaTheme="minorEastAsia" w:hAnsiTheme="minorEastAsia" w:hint="eastAsia"/>
                <w:color w:val="000000" w:themeColor="text1"/>
                <w:sz w:val="21"/>
                <w:szCs w:val="21"/>
              </w:rPr>
              <w:lastRenderedPageBreak/>
              <w:t>重难点内容进行学习，并参与课堂互动和讨论；</w:t>
            </w:r>
          </w:p>
          <w:p w14:paraId="15B85811" w14:textId="77777777" w:rsidR="00825AE6" w:rsidRDefault="00513722">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课后：完成作业。</w:t>
            </w:r>
          </w:p>
        </w:tc>
        <w:tc>
          <w:tcPr>
            <w:tcW w:w="898" w:type="dxa"/>
            <w:vAlign w:val="center"/>
          </w:tcPr>
          <w:p w14:paraId="5C175253" w14:textId="77777777" w:rsidR="00825AE6" w:rsidRDefault="00513722">
            <w:pPr>
              <w:rPr>
                <w:color w:val="000000" w:themeColor="text1"/>
                <w:sz w:val="21"/>
                <w:szCs w:val="21"/>
              </w:rPr>
            </w:pPr>
            <w:r>
              <w:rPr>
                <w:rFonts w:hint="eastAsia"/>
                <w:color w:val="000000" w:themeColor="text1"/>
                <w:sz w:val="21"/>
                <w:szCs w:val="21"/>
              </w:rPr>
              <w:lastRenderedPageBreak/>
              <w:t>目标2</w:t>
            </w:r>
          </w:p>
          <w:p w14:paraId="05BE254E" w14:textId="77777777" w:rsidR="00825AE6" w:rsidRDefault="00513722">
            <w:pPr>
              <w:rPr>
                <w:color w:val="000000" w:themeColor="text1"/>
                <w:sz w:val="21"/>
                <w:szCs w:val="21"/>
              </w:rPr>
            </w:pPr>
            <w:r>
              <w:rPr>
                <w:rFonts w:hint="eastAsia"/>
                <w:color w:val="000000" w:themeColor="text1"/>
                <w:sz w:val="21"/>
                <w:szCs w:val="21"/>
              </w:rPr>
              <w:t>目标3</w:t>
            </w:r>
          </w:p>
          <w:p w14:paraId="6AA9CB12" w14:textId="77777777" w:rsidR="00825AE6" w:rsidRDefault="00513722">
            <w:pPr>
              <w:rPr>
                <w:color w:val="000000" w:themeColor="text1"/>
                <w:sz w:val="21"/>
                <w:szCs w:val="21"/>
              </w:rPr>
            </w:pPr>
            <w:r>
              <w:rPr>
                <w:rFonts w:hint="eastAsia"/>
                <w:color w:val="000000" w:themeColor="text1"/>
                <w:sz w:val="21"/>
                <w:szCs w:val="21"/>
              </w:rPr>
              <w:lastRenderedPageBreak/>
              <w:t>目标4</w:t>
            </w:r>
          </w:p>
          <w:p w14:paraId="0EE0520D" w14:textId="77777777" w:rsidR="00825AE6" w:rsidRDefault="00513722">
            <w:pPr>
              <w:rPr>
                <w:color w:val="000000" w:themeColor="text1"/>
                <w:sz w:val="21"/>
                <w:szCs w:val="21"/>
              </w:rPr>
            </w:pPr>
            <w:r>
              <w:rPr>
                <w:rFonts w:hint="eastAsia"/>
                <w:color w:val="000000" w:themeColor="text1"/>
                <w:sz w:val="21"/>
                <w:szCs w:val="21"/>
              </w:rPr>
              <w:t>目标5</w:t>
            </w:r>
          </w:p>
        </w:tc>
      </w:tr>
      <w:tr w:rsidR="00825AE6" w14:paraId="507685CE" w14:textId="77777777">
        <w:trPr>
          <w:trHeight w:val="340"/>
          <w:jc w:val="center"/>
        </w:trPr>
        <w:tc>
          <w:tcPr>
            <w:tcW w:w="1077" w:type="dxa"/>
            <w:vAlign w:val="center"/>
          </w:tcPr>
          <w:p w14:paraId="1470294E" w14:textId="77777777" w:rsidR="00825AE6" w:rsidRDefault="0051372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利润形成和分配的会计核算</w:t>
            </w:r>
          </w:p>
        </w:tc>
        <w:tc>
          <w:tcPr>
            <w:tcW w:w="791" w:type="dxa"/>
            <w:vAlign w:val="center"/>
          </w:tcPr>
          <w:p w14:paraId="2DED5E8B" w14:textId="77777777" w:rsidR="00825AE6" w:rsidRDefault="0051372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p>
        </w:tc>
        <w:tc>
          <w:tcPr>
            <w:tcW w:w="4538" w:type="dxa"/>
            <w:vAlign w:val="center"/>
          </w:tcPr>
          <w:p w14:paraId="0650BFBC" w14:textId="77777777" w:rsidR="00825AE6" w:rsidRDefault="00513722">
            <w:pPr>
              <w:adjustRightInd w:val="0"/>
              <w:jc w:val="both"/>
              <w:rPr>
                <w:rFonts w:asciiTheme="minorEastAsia" w:eastAsiaTheme="minorEastAsia" w:hAnsiTheme="minorEastAsia"/>
                <w:b/>
                <w:sz w:val="21"/>
                <w:szCs w:val="21"/>
              </w:rPr>
            </w:pPr>
            <w:r>
              <w:rPr>
                <w:rFonts w:asciiTheme="minorEastAsia" w:eastAsiaTheme="minorEastAsia" w:hAnsiTheme="minorEastAsia" w:hint="eastAsia"/>
                <w:b/>
                <w:color w:val="333333"/>
                <w:sz w:val="21"/>
                <w:szCs w:val="21"/>
              </w:rPr>
              <w:t>重点：</w:t>
            </w:r>
            <w:r>
              <w:rPr>
                <w:rFonts w:hint="eastAsia"/>
                <w:sz w:val="21"/>
                <w:szCs w:val="21"/>
              </w:rPr>
              <w:t>利润的含义及构成；损益类账户的结转；利润分配的程序；利润分配的账务处理</w:t>
            </w:r>
            <w:r>
              <w:rPr>
                <w:rFonts w:asciiTheme="minorEastAsia" w:eastAsiaTheme="minorEastAsia" w:hAnsiTheme="minorEastAsia" w:hint="eastAsia"/>
                <w:bCs/>
                <w:sz w:val="21"/>
                <w:szCs w:val="21"/>
              </w:rPr>
              <w:t>。</w:t>
            </w:r>
          </w:p>
          <w:p w14:paraId="62D83C7A" w14:textId="77777777" w:rsidR="00825AE6" w:rsidRDefault="00513722">
            <w:pPr>
              <w:adjustRightInd w:val="0"/>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难点：</w:t>
            </w:r>
            <w:r>
              <w:rPr>
                <w:rFonts w:asciiTheme="minorEastAsia" w:eastAsiaTheme="minorEastAsia" w:hAnsiTheme="minorEastAsia" w:hint="eastAsia"/>
                <w:bCs/>
                <w:sz w:val="21"/>
                <w:szCs w:val="21"/>
              </w:rPr>
              <w:t>利润的计算和结转；“本年利润”、“利润分配”账户的核算。</w:t>
            </w:r>
          </w:p>
          <w:p w14:paraId="1C950278" w14:textId="77777777" w:rsidR="00825AE6" w:rsidRDefault="00513722">
            <w:pPr>
              <w:jc w:val="both"/>
              <w:rPr>
                <w:rFonts w:asciiTheme="minorEastAsia" w:eastAsiaTheme="minorEastAsia" w:hAnsiTheme="minorEastAsia"/>
                <w:bCs/>
                <w:sz w:val="21"/>
                <w:szCs w:val="21"/>
              </w:rPr>
            </w:pPr>
            <w:proofErr w:type="gramStart"/>
            <w:r>
              <w:rPr>
                <w:rFonts w:asciiTheme="minorEastAsia" w:eastAsiaTheme="minorEastAsia" w:hAnsiTheme="minorEastAsia" w:hint="eastAsia"/>
                <w:b/>
                <w:sz w:val="21"/>
                <w:szCs w:val="21"/>
              </w:rPr>
              <w:t>思政元素</w:t>
            </w:r>
            <w:proofErr w:type="gramEnd"/>
            <w:r>
              <w:rPr>
                <w:rFonts w:asciiTheme="minorEastAsia" w:eastAsiaTheme="minorEastAsia" w:hAnsiTheme="minorEastAsia" w:hint="eastAsia"/>
                <w:b/>
                <w:sz w:val="21"/>
                <w:szCs w:val="21"/>
              </w:rPr>
              <w:t>：</w:t>
            </w:r>
            <w:r>
              <w:rPr>
                <w:rFonts w:asciiTheme="minorEastAsia" w:eastAsiaTheme="minorEastAsia" w:hAnsiTheme="minorEastAsia" w:hint="eastAsia"/>
                <w:bCs/>
                <w:sz w:val="21"/>
                <w:szCs w:val="21"/>
              </w:rPr>
              <w:t>通过让学生了解会计凭证和经济业务之间的对应关系，引导学生树立严谨细致、客观公正的职业态度，记录每一笔经济业务时应合法合</w:t>
            </w:r>
            <w:proofErr w:type="gramStart"/>
            <w:r>
              <w:rPr>
                <w:rFonts w:asciiTheme="minorEastAsia" w:eastAsiaTheme="minorEastAsia" w:hAnsiTheme="minorEastAsia" w:hint="eastAsia"/>
                <w:bCs/>
                <w:sz w:val="21"/>
                <w:szCs w:val="21"/>
              </w:rPr>
              <w:t>规</w:t>
            </w:r>
            <w:proofErr w:type="gramEnd"/>
            <w:r>
              <w:rPr>
                <w:rFonts w:asciiTheme="minorEastAsia" w:eastAsiaTheme="minorEastAsia" w:hAnsiTheme="minorEastAsia" w:hint="eastAsia"/>
                <w:bCs/>
                <w:sz w:val="21"/>
                <w:szCs w:val="21"/>
              </w:rPr>
              <w:t>合理。</w:t>
            </w:r>
          </w:p>
          <w:p w14:paraId="1B8C6986" w14:textId="77777777" w:rsidR="00825AE6" w:rsidRDefault="00513722">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sz w:val="21"/>
                <w:szCs w:val="21"/>
              </w:rPr>
              <w:t>教学方法与策略：</w:t>
            </w:r>
            <w:r>
              <w:rPr>
                <w:rFonts w:asciiTheme="minorEastAsia" w:eastAsiaTheme="minorEastAsia" w:hAnsiTheme="minorEastAsia" w:hint="eastAsia"/>
                <w:bCs/>
                <w:color w:val="333333"/>
                <w:sz w:val="21"/>
                <w:szCs w:val="21"/>
              </w:rPr>
              <w:t>利用多媒体辅助教学，主要</w:t>
            </w:r>
            <w:r>
              <w:rPr>
                <w:rFonts w:asciiTheme="minorEastAsia" w:eastAsiaTheme="minorEastAsia" w:hAnsiTheme="minorEastAsia" w:hint="eastAsia"/>
                <w:bCs/>
                <w:color w:val="000000" w:themeColor="text1"/>
                <w:sz w:val="21"/>
                <w:szCs w:val="21"/>
              </w:rPr>
              <w:t>运用讲授法讲解核算的基本原理，并通过实践课实操训练加深学生对原理的理解。运用案例法剖析每一项经济业务的实质，强化借贷记账法的实际应用。</w:t>
            </w:r>
          </w:p>
        </w:tc>
        <w:tc>
          <w:tcPr>
            <w:tcW w:w="1340" w:type="dxa"/>
            <w:vAlign w:val="center"/>
          </w:tcPr>
          <w:p w14:paraId="74B8E86F" w14:textId="77777777" w:rsidR="00825AE6" w:rsidRDefault="0051372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74B9D159" w14:textId="77777777" w:rsidR="00825AE6" w:rsidRDefault="0051372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课堂：针对重难点内容进行学习，并参与课堂互动和讨论；</w:t>
            </w:r>
          </w:p>
          <w:p w14:paraId="17A13A3F" w14:textId="77777777" w:rsidR="00825AE6" w:rsidRDefault="0051372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课后：完成作业。</w:t>
            </w:r>
          </w:p>
        </w:tc>
        <w:tc>
          <w:tcPr>
            <w:tcW w:w="898" w:type="dxa"/>
            <w:vAlign w:val="center"/>
          </w:tcPr>
          <w:p w14:paraId="1F44408E" w14:textId="77777777" w:rsidR="00825AE6" w:rsidRDefault="00513722">
            <w:pPr>
              <w:rPr>
                <w:color w:val="000000" w:themeColor="text1"/>
                <w:sz w:val="21"/>
                <w:szCs w:val="21"/>
              </w:rPr>
            </w:pPr>
            <w:r>
              <w:rPr>
                <w:rFonts w:hint="eastAsia"/>
                <w:color w:val="000000" w:themeColor="text1"/>
                <w:sz w:val="21"/>
                <w:szCs w:val="21"/>
              </w:rPr>
              <w:t>目标2</w:t>
            </w:r>
          </w:p>
          <w:p w14:paraId="186D4DDF" w14:textId="77777777" w:rsidR="00825AE6" w:rsidRDefault="00513722">
            <w:pPr>
              <w:rPr>
                <w:color w:val="000000" w:themeColor="text1"/>
                <w:sz w:val="21"/>
                <w:szCs w:val="21"/>
              </w:rPr>
            </w:pPr>
            <w:r>
              <w:rPr>
                <w:rFonts w:hint="eastAsia"/>
                <w:color w:val="000000" w:themeColor="text1"/>
                <w:sz w:val="21"/>
                <w:szCs w:val="21"/>
              </w:rPr>
              <w:t>目标3</w:t>
            </w:r>
          </w:p>
          <w:p w14:paraId="34512606" w14:textId="77777777" w:rsidR="00825AE6" w:rsidRDefault="00513722">
            <w:pPr>
              <w:rPr>
                <w:color w:val="000000" w:themeColor="text1"/>
                <w:sz w:val="21"/>
                <w:szCs w:val="21"/>
              </w:rPr>
            </w:pPr>
            <w:r>
              <w:rPr>
                <w:rFonts w:hint="eastAsia"/>
                <w:color w:val="000000" w:themeColor="text1"/>
                <w:sz w:val="21"/>
                <w:szCs w:val="21"/>
              </w:rPr>
              <w:t>目标4</w:t>
            </w:r>
          </w:p>
          <w:p w14:paraId="282C8EFF" w14:textId="77777777" w:rsidR="00825AE6" w:rsidRDefault="00513722">
            <w:pPr>
              <w:rPr>
                <w:color w:val="000000" w:themeColor="text1"/>
                <w:sz w:val="21"/>
                <w:szCs w:val="21"/>
              </w:rPr>
            </w:pPr>
            <w:r>
              <w:rPr>
                <w:rFonts w:hint="eastAsia"/>
                <w:color w:val="000000" w:themeColor="text1"/>
                <w:sz w:val="21"/>
                <w:szCs w:val="21"/>
              </w:rPr>
              <w:t>目标5</w:t>
            </w:r>
          </w:p>
        </w:tc>
      </w:tr>
      <w:tr w:rsidR="00825AE6" w14:paraId="6ABCF2E9" w14:textId="77777777">
        <w:trPr>
          <w:trHeight w:val="340"/>
          <w:jc w:val="center"/>
        </w:trPr>
        <w:tc>
          <w:tcPr>
            <w:tcW w:w="1077" w:type="dxa"/>
            <w:vAlign w:val="center"/>
          </w:tcPr>
          <w:p w14:paraId="6DF82060" w14:textId="77777777" w:rsidR="00825AE6" w:rsidRDefault="0051372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财产清查</w:t>
            </w:r>
          </w:p>
        </w:tc>
        <w:tc>
          <w:tcPr>
            <w:tcW w:w="791" w:type="dxa"/>
            <w:vAlign w:val="center"/>
          </w:tcPr>
          <w:p w14:paraId="62FEFC55" w14:textId="77777777" w:rsidR="00825AE6" w:rsidRDefault="0051372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p>
        </w:tc>
        <w:tc>
          <w:tcPr>
            <w:tcW w:w="4538" w:type="dxa"/>
            <w:vAlign w:val="center"/>
          </w:tcPr>
          <w:p w14:paraId="6B2333A6" w14:textId="77777777" w:rsidR="00825AE6" w:rsidRDefault="00513722">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财产清查的概念、种类；银行存款清查（</w:t>
            </w:r>
            <w:r>
              <w:rPr>
                <w:rFonts w:hint="eastAsia"/>
                <w:sz w:val="21"/>
                <w:szCs w:val="21"/>
              </w:rPr>
              <w:t>未达账项的含义及银行存款余额调节表的编制）</w:t>
            </w:r>
            <w:r>
              <w:rPr>
                <w:rFonts w:asciiTheme="minorEastAsia" w:eastAsiaTheme="minorEastAsia" w:hAnsiTheme="minorEastAsia" w:hint="eastAsia"/>
                <w:bCs/>
                <w:color w:val="333333"/>
                <w:sz w:val="21"/>
                <w:szCs w:val="21"/>
              </w:rPr>
              <w:t>；实物资产清查的方法。</w:t>
            </w:r>
          </w:p>
          <w:p w14:paraId="4081614A" w14:textId="77777777" w:rsidR="00825AE6" w:rsidRDefault="00513722">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编制银行存款余额调节表。</w:t>
            </w:r>
          </w:p>
          <w:p w14:paraId="3E7E22A2" w14:textId="77777777" w:rsidR="00825AE6" w:rsidRDefault="00513722">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财产清查能在一定程度上反映出会计及其他人员职业道德和工作作风问题，引导学生在工作中坚持准则、廉洁自律，遵守职业道德与规范。</w:t>
            </w:r>
          </w:p>
          <w:p w14:paraId="08037706" w14:textId="77777777" w:rsidR="00825AE6" w:rsidRDefault="00513722">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333333"/>
                <w:sz w:val="21"/>
                <w:szCs w:val="21"/>
              </w:rPr>
              <w:t>利用多媒体辅助教学，主要</w:t>
            </w:r>
            <w:r>
              <w:rPr>
                <w:rFonts w:asciiTheme="minorEastAsia" w:eastAsiaTheme="minorEastAsia" w:hAnsiTheme="minorEastAsia" w:hint="eastAsia"/>
                <w:bCs/>
                <w:color w:val="000000" w:themeColor="text1"/>
                <w:sz w:val="21"/>
                <w:szCs w:val="21"/>
              </w:rPr>
              <w:t>运用讲授法讲解财产清查的方法和程序，</w:t>
            </w:r>
            <w:r>
              <w:rPr>
                <w:rFonts w:hint="eastAsia"/>
                <w:bCs/>
                <w:color w:val="333333"/>
                <w:sz w:val="21"/>
                <w:szCs w:val="21"/>
              </w:rPr>
              <w:t>辅以启发式提问拓宽学生学习思路</w:t>
            </w:r>
            <w:r>
              <w:rPr>
                <w:rFonts w:asciiTheme="minorEastAsia" w:eastAsiaTheme="minorEastAsia" w:hAnsiTheme="minorEastAsia" w:hint="eastAsia"/>
                <w:bCs/>
                <w:color w:val="000000" w:themeColor="text1"/>
                <w:sz w:val="21"/>
                <w:szCs w:val="21"/>
              </w:rPr>
              <w:t>。</w:t>
            </w:r>
          </w:p>
        </w:tc>
        <w:tc>
          <w:tcPr>
            <w:tcW w:w="1340" w:type="dxa"/>
            <w:vAlign w:val="center"/>
          </w:tcPr>
          <w:p w14:paraId="07F9D050" w14:textId="77777777" w:rsidR="00825AE6" w:rsidRDefault="0051372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15B94A35" w14:textId="77777777" w:rsidR="00825AE6" w:rsidRDefault="0051372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课堂：针对重难点内容进行学习，并参与课堂互动和讨论；</w:t>
            </w:r>
          </w:p>
          <w:p w14:paraId="00608F20" w14:textId="77777777" w:rsidR="00825AE6" w:rsidRDefault="00513722">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课后：利用P</w:t>
            </w:r>
            <w:r>
              <w:rPr>
                <w:rFonts w:asciiTheme="minorEastAsia" w:eastAsiaTheme="minorEastAsia" w:hAnsiTheme="minorEastAsia"/>
                <w:color w:val="000000" w:themeColor="text1"/>
                <w:sz w:val="21"/>
                <w:szCs w:val="21"/>
              </w:rPr>
              <w:t>PT</w:t>
            </w:r>
            <w:r>
              <w:rPr>
                <w:rFonts w:asciiTheme="minorEastAsia" w:eastAsiaTheme="minorEastAsia" w:hAnsiTheme="minorEastAsia" w:hint="eastAsia"/>
                <w:color w:val="000000" w:themeColor="text1"/>
                <w:sz w:val="21"/>
                <w:szCs w:val="21"/>
              </w:rPr>
              <w:t>或线上学习资源复习已学内容。</w:t>
            </w:r>
          </w:p>
        </w:tc>
        <w:tc>
          <w:tcPr>
            <w:tcW w:w="898" w:type="dxa"/>
            <w:vAlign w:val="center"/>
          </w:tcPr>
          <w:p w14:paraId="135F7720" w14:textId="77777777" w:rsidR="00825AE6" w:rsidRDefault="00513722">
            <w:pPr>
              <w:rPr>
                <w:color w:val="000000" w:themeColor="text1"/>
                <w:sz w:val="21"/>
                <w:szCs w:val="21"/>
              </w:rPr>
            </w:pPr>
            <w:r>
              <w:rPr>
                <w:rFonts w:hint="eastAsia"/>
                <w:color w:val="000000" w:themeColor="text1"/>
                <w:sz w:val="21"/>
                <w:szCs w:val="21"/>
              </w:rPr>
              <w:t>目标2</w:t>
            </w:r>
          </w:p>
          <w:p w14:paraId="5069B874" w14:textId="77777777" w:rsidR="00825AE6" w:rsidRDefault="00513722">
            <w:pPr>
              <w:rPr>
                <w:color w:val="000000" w:themeColor="text1"/>
                <w:sz w:val="21"/>
                <w:szCs w:val="21"/>
              </w:rPr>
            </w:pPr>
            <w:r>
              <w:rPr>
                <w:rFonts w:hint="eastAsia"/>
                <w:color w:val="000000" w:themeColor="text1"/>
                <w:sz w:val="21"/>
                <w:szCs w:val="21"/>
              </w:rPr>
              <w:t>目标3</w:t>
            </w:r>
          </w:p>
          <w:p w14:paraId="02D61A55" w14:textId="77777777" w:rsidR="00825AE6" w:rsidRDefault="00513722">
            <w:pPr>
              <w:rPr>
                <w:color w:val="000000" w:themeColor="text1"/>
                <w:sz w:val="21"/>
                <w:szCs w:val="21"/>
              </w:rPr>
            </w:pPr>
            <w:r>
              <w:rPr>
                <w:rFonts w:hint="eastAsia"/>
                <w:color w:val="000000" w:themeColor="text1"/>
                <w:sz w:val="21"/>
                <w:szCs w:val="21"/>
              </w:rPr>
              <w:t>目标6</w:t>
            </w:r>
          </w:p>
        </w:tc>
      </w:tr>
      <w:tr w:rsidR="00825AE6" w14:paraId="2B5D9AA0" w14:textId="77777777">
        <w:trPr>
          <w:trHeight w:val="340"/>
          <w:jc w:val="center"/>
        </w:trPr>
        <w:tc>
          <w:tcPr>
            <w:tcW w:w="1077" w:type="dxa"/>
            <w:vAlign w:val="center"/>
          </w:tcPr>
          <w:p w14:paraId="6DBFD226" w14:textId="77777777" w:rsidR="00825AE6" w:rsidRDefault="0051372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财务报表</w:t>
            </w:r>
          </w:p>
        </w:tc>
        <w:tc>
          <w:tcPr>
            <w:tcW w:w="791" w:type="dxa"/>
            <w:vAlign w:val="center"/>
          </w:tcPr>
          <w:p w14:paraId="72EDF629" w14:textId="77777777" w:rsidR="00825AE6" w:rsidRDefault="00513722">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w:t>
            </w:r>
          </w:p>
        </w:tc>
        <w:tc>
          <w:tcPr>
            <w:tcW w:w="4538" w:type="dxa"/>
            <w:vAlign w:val="center"/>
          </w:tcPr>
          <w:p w14:paraId="2E097490" w14:textId="77777777" w:rsidR="00825AE6" w:rsidRDefault="00513722">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财务报表的种类、作用；资产负债表的含义、内容和编制方法；利润表的含义、内容和编制方法。</w:t>
            </w:r>
          </w:p>
          <w:p w14:paraId="3BC980EB" w14:textId="77777777" w:rsidR="00825AE6" w:rsidRDefault="00513722">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资产负债表的编制方法。</w:t>
            </w:r>
          </w:p>
          <w:p w14:paraId="3C639196" w14:textId="77777777" w:rsidR="00825AE6" w:rsidRDefault="00513722">
            <w:pPr>
              <w:adjustRightInd w:val="0"/>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结合上市公司财务造假案例向学生强调财务报表应该公允反映公司的财务状况、经营成果和现金流量，会计人员要把自己的行为</w:t>
            </w:r>
            <w:r>
              <w:rPr>
                <w:rFonts w:asciiTheme="minorEastAsia" w:eastAsiaTheme="minorEastAsia" w:hAnsiTheme="minorEastAsia"/>
                <w:bCs/>
                <w:color w:val="333333"/>
                <w:sz w:val="21"/>
                <w:szCs w:val="21"/>
              </w:rPr>
              <w:t>置于法律、法规的约束和规范之下</w:t>
            </w:r>
            <w:r>
              <w:rPr>
                <w:rFonts w:asciiTheme="minorEastAsia" w:eastAsiaTheme="minorEastAsia" w:hAnsiTheme="minorEastAsia" w:hint="eastAsia"/>
                <w:bCs/>
                <w:color w:val="333333"/>
                <w:sz w:val="21"/>
                <w:szCs w:val="21"/>
              </w:rPr>
              <w:t>，严守职业底线，</w:t>
            </w:r>
            <w:r>
              <w:rPr>
                <w:rFonts w:asciiTheme="minorEastAsia" w:eastAsiaTheme="minorEastAsia" w:hAnsiTheme="minorEastAsia" w:hint="eastAsia"/>
                <w:bCs/>
                <w:color w:val="333333"/>
                <w:sz w:val="21"/>
                <w:szCs w:val="21"/>
              </w:rPr>
              <w:lastRenderedPageBreak/>
              <w:t>不可粉饰报表、操纵利润。</w:t>
            </w:r>
          </w:p>
          <w:p w14:paraId="52D4F5A4" w14:textId="77777777" w:rsidR="00825AE6" w:rsidRDefault="00513722">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333333"/>
                <w:sz w:val="21"/>
                <w:szCs w:val="21"/>
              </w:rPr>
              <w:t>利用多媒体辅助教学，主要</w:t>
            </w:r>
            <w:r>
              <w:rPr>
                <w:rFonts w:asciiTheme="minorEastAsia" w:eastAsiaTheme="minorEastAsia" w:hAnsiTheme="minorEastAsia" w:hint="eastAsia"/>
                <w:bCs/>
                <w:color w:val="000000" w:themeColor="text1"/>
                <w:sz w:val="21"/>
                <w:szCs w:val="21"/>
              </w:rPr>
              <w:t>运用讲授法讲解财务报表的编制要求、编制原理，结合实例具体讲解财务报表的编制过程以及内在勾</w:t>
            </w:r>
            <w:proofErr w:type="gramStart"/>
            <w:r>
              <w:rPr>
                <w:rFonts w:asciiTheme="minorEastAsia" w:eastAsiaTheme="minorEastAsia" w:hAnsiTheme="minorEastAsia" w:hint="eastAsia"/>
                <w:bCs/>
                <w:color w:val="000000" w:themeColor="text1"/>
                <w:sz w:val="21"/>
                <w:szCs w:val="21"/>
              </w:rPr>
              <w:t>稽</w:t>
            </w:r>
            <w:proofErr w:type="gramEnd"/>
            <w:r>
              <w:rPr>
                <w:rFonts w:asciiTheme="minorEastAsia" w:eastAsiaTheme="minorEastAsia" w:hAnsiTheme="minorEastAsia" w:hint="eastAsia"/>
                <w:bCs/>
                <w:color w:val="000000" w:themeColor="text1"/>
                <w:sz w:val="21"/>
                <w:szCs w:val="21"/>
              </w:rPr>
              <w:t>关系，</w:t>
            </w:r>
            <w:r>
              <w:rPr>
                <w:rFonts w:hint="eastAsia"/>
                <w:bCs/>
                <w:color w:val="333333"/>
                <w:sz w:val="21"/>
                <w:szCs w:val="21"/>
              </w:rPr>
              <w:t>辅以启发式提问拓宽学生学习思路</w:t>
            </w:r>
            <w:r>
              <w:rPr>
                <w:rFonts w:asciiTheme="minorEastAsia" w:eastAsiaTheme="minorEastAsia" w:hAnsiTheme="minorEastAsia" w:hint="eastAsia"/>
                <w:bCs/>
                <w:color w:val="000000" w:themeColor="text1"/>
                <w:sz w:val="21"/>
                <w:szCs w:val="21"/>
              </w:rPr>
              <w:t>。</w:t>
            </w:r>
          </w:p>
        </w:tc>
        <w:tc>
          <w:tcPr>
            <w:tcW w:w="1340" w:type="dxa"/>
            <w:vAlign w:val="center"/>
          </w:tcPr>
          <w:p w14:paraId="4EE07FBA" w14:textId="77777777" w:rsidR="00825AE6" w:rsidRDefault="0051372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课前：预习；</w:t>
            </w:r>
          </w:p>
          <w:p w14:paraId="1590D2AC" w14:textId="77777777" w:rsidR="00825AE6" w:rsidRDefault="0051372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课堂：针对重难点内容进行学习，并参与课堂互动和讨论；</w:t>
            </w:r>
          </w:p>
          <w:p w14:paraId="6FEECAA0" w14:textId="77777777" w:rsidR="00825AE6" w:rsidRDefault="00513722">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w:t>
            </w:r>
            <w:r>
              <w:rPr>
                <w:rFonts w:asciiTheme="minorEastAsia" w:eastAsiaTheme="minorEastAsia" w:hAnsiTheme="minorEastAsia" w:hint="eastAsia"/>
                <w:color w:val="000000" w:themeColor="text1"/>
                <w:sz w:val="21"/>
                <w:szCs w:val="21"/>
              </w:rPr>
              <w:lastRenderedPageBreak/>
              <w:t>作业。</w:t>
            </w:r>
          </w:p>
        </w:tc>
        <w:tc>
          <w:tcPr>
            <w:tcW w:w="898" w:type="dxa"/>
            <w:vAlign w:val="center"/>
          </w:tcPr>
          <w:p w14:paraId="36E05A88" w14:textId="77777777" w:rsidR="00825AE6" w:rsidRDefault="00513722">
            <w:pPr>
              <w:rPr>
                <w:color w:val="000000" w:themeColor="text1"/>
                <w:sz w:val="21"/>
                <w:szCs w:val="21"/>
              </w:rPr>
            </w:pPr>
            <w:r>
              <w:rPr>
                <w:rFonts w:hint="eastAsia"/>
                <w:color w:val="000000" w:themeColor="text1"/>
                <w:sz w:val="21"/>
                <w:szCs w:val="21"/>
              </w:rPr>
              <w:lastRenderedPageBreak/>
              <w:t>目标2</w:t>
            </w:r>
          </w:p>
          <w:p w14:paraId="57FDD75D" w14:textId="77777777" w:rsidR="00825AE6" w:rsidRDefault="00513722">
            <w:pPr>
              <w:rPr>
                <w:color w:val="000000" w:themeColor="text1"/>
                <w:sz w:val="21"/>
                <w:szCs w:val="21"/>
              </w:rPr>
            </w:pPr>
            <w:r>
              <w:rPr>
                <w:rFonts w:hint="eastAsia"/>
                <w:color w:val="000000" w:themeColor="text1"/>
                <w:sz w:val="21"/>
                <w:szCs w:val="21"/>
              </w:rPr>
              <w:t>目标3</w:t>
            </w:r>
          </w:p>
          <w:p w14:paraId="403C0152" w14:textId="77777777" w:rsidR="00825AE6" w:rsidRDefault="00513722">
            <w:pPr>
              <w:rPr>
                <w:color w:val="000000" w:themeColor="text1"/>
                <w:sz w:val="21"/>
                <w:szCs w:val="21"/>
              </w:rPr>
            </w:pPr>
            <w:r>
              <w:rPr>
                <w:rFonts w:hint="eastAsia"/>
                <w:color w:val="000000" w:themeColor="text1"/>
                <w:sz w:val="21"/>
                <w:szCs w:val="21"/>
              </w:rPr>
              <w:t>目标5</w:t>
            </w:r>
          </w:p>
          <w:p w14:paraId="590B8E44" w14:textId="77777777" w:rsidR="00825AE6" w:rsidRDefault="00513722">
            <w:pPr>
              <w:rPr>
                <w:color w:val="000000" w:themeColor="text1"/>
                <w:sz w:val="21"/>
                <w:szCs w:val="21"/>
              </w:rPr>
            </w:pPr>
            <w:r>
              <w:rPr>
                <w:rFonts w:hint="eastAsia"/>
                <w:color w:val="000000" w:themeColor="text1"/>
                <w:sz w:val="21"/>
                <w:szCs w:val="21"/>
              </w:rPr>
              <w:t>目标6</w:t>
            </w:r>
          </w:p>
        </w:tc>
      </w:tr>
      <w:tr w:rsidR="00825AE6" w14:paraId="5AAAF12E" w14:textId="77777777">
        <w:trPr>
          <w:trHeight w:val="340"/>
          <w:jc w:val="center"/>
        </w:trPr>
        <w:tc>
          <w:tcPr>
            <w:tcW w:w="1077" w:type="dxa"/>
            <w:vAlign w:val="center"/>
          </w:tcPr>
          <w:p w14:paraId="4101B063" w14:textId="77777777" w:rsidR="00825AE6" w:rsidRDefault="0051372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综合复习</w:t>
            </w:r>
          </w:p>
        </w:tc>
        <w:tc>
          <w:tcPr>
            <w:tcW w:w="791" w:type="dxa"/>
            <w:vAlign w:val="center"/>
          </w:tcPr>
          <w:p w14:paraId="78D88BA5" w14:textId="77777777" w:rsidR="00825AE6" w:rsidRDefault="0051372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p>
        </w:tc>
        <w:tc>
          <w:tcPr>
            <w:tcW w:w="4538" w:type="dxa"/>
            <w:vAlign w:val="center"/>
          </w:tcPr>
          <w:p w14:paraId="2672364C" w14:textId="77777777" w:rsidR="00825AE6" w:rsidRDefault="00513722">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各模块重点内容复习</w:t>
            </w:r>
          </w:p>
          <w:p w14:paraId="0699D71B" w14:textId="77777777" w:rsidR="00825AE6" w:rsidRDefault="00513722">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各模块难点内容复习</w:t>
            </w:r>
          </w:p>
        </w:tc>
        <w:tc>
          <w:tcPr>
            <w:tcW w:w="1340" w:type="dxa"/>
            <w:vAlign w:val="center"/>
          </w:tcPr>
          <w:p w14:paraId="56DDE3F3" w14:textId="77777777" w:rsidR="00825AE6" w:rsidRDefault="0051372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课后：全面复习，准备期末考试。</w:t>
            </w:r>
          </w:p>
        </w:tc>
        <w:tc>
          <w:tcPr>
            <w:tcW w:w="898" w:type="dxa"/>
            <w:vAlign w:val="center"/>
          </w:tcPr>
          <w:p w14:paraId="197EC383" w14:textId="77777777" w:rsidR="00825AE6" w:rsidRDefault="00513722">
            <w:pPr>
              <w:rPr>
                <w:color w:val="000000" w:themeColor="text1"/>
                <w:sz w:val="21"/>
                <w:szCs w:val="21"/>
              </w:rPr>
            </w:pPr>
            <w:r>
              <w:rPr>
                <w:rFonts w:hint="eastAsia"/>
                <w:color w:val="000000" w:themeColor="text1"/>
                <w:sz w:val="21"/>
                <w:szCs w:val="21"/>
              </w:rPr>
              <w:t>目标1</w:t>
            </w:r>
          </w:p>
          <w:p w14:paraId="2F1F3116" w14:textId="77777777" w:rsidR="00825AE6" w:rsidRDefault="00513722">
            <w:pPr>
              <w:rPr>
                <w:color w:val="000000" w:themeColor="text1"/>
                <w:sz w:val="21"/>
                <w:szCs w:val="21"/>
              </w:rPr>
            </w:pPr>
            <w:r>
              <w:rPr>
                <w:rFonts w:hint="eastAsia"/>
                <w:color w:val="000000" w:themeColor="text1"/>
                <w:sz w:val="21"/>
                <w:szCs w:val="21"/>
              </w:rPr>
              <w:t>目标2</w:t>
            </w:r>
          </w:p>
        </w:tc>
      </w:tr>
    </w:tbl>
    <w:p w14:paraId="6AF369E5" w14:textId="77777777" w:rsidR="00825AE6" w:rsidRDefault="00513722">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830"/>
        <w:gridCol w:w="676"/>
        <w:gridCol w:w="1142"/>
        <w:gridCol w:w="895"/>
      </w:tblGrid>
      <w:tr w:rsidR="00825AE6" w14:paraId="4117103B" w14:textId="77777777">
        <w:trPr>
          <w:trHeight w:val="340"/>
          <w:jc w:val="center"/>
        </w:trPr>
        <w:tc>
          <w:tcPr>
            <w:tcW w:w="482" w:type="dxa"/>
            <w:tcMar>
              <w:left w:w="28" w:type="dxa"/>
              <w:right w:w="28" w:type="dxa"/>
            </w:tcMar>
            <w:vAlign w:val="center"/>
          </w:tcPr>
          <w:p w14:paraId="17325D85" w14:textId="77777777" w:rsidR="00825AE6" w:rsidRDefault="00513722">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14:paraId="023A7D61" w14:textId="77777777" w:rsidR="00825AE6" w:rsidRDefault="00513722">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14:paraId="18E89F59" w14:textId="77777777" w:rsidR="00825AE6" w:rsidRDefault="00513722">
            <w:pPr>
              <w:jc w:val="center"/>
              <w:rPr>
                <w:b/>
                <w:bCs/>
                <w:color w:val="000000" w:themeColor="text1"/>
                <w:sz w:val="21"/>
                <w:szCs w:val="21"/>
              </w:rPr>
            </w:pPr>
            <w:r>
              <w:rPr>
                <w:rFonts w:hint="eastAsia"/>
                <w:b/>
                <w:bCs/>
                <w:color w:val="000000" w:themeColor="text1"/>
                <w:sz w:val="21"/>
                <w:szCs w:val="21"/>
              </w:rPr>
              <w:t>学时</w:t>
            </w:r>
          </w:p>
        </w:tc>
        <w:tc>
          <w:tcPr>
            <w:tcW w:w="3830" w:type="dxa"/>
            <w:tcMar>
              <w:left w:w="28" w:type="dxa"/>
              <w:right w:w="28" w:type="dxa"/>
            </w:tcMar>
            <w:vAlign w:val="center"/>
          </w:tcPr>
          <w:p w14:paraId="2F35DA26" w14:textId="77777777" w:rsidR="00825AE6" w:rsidRDefault="00513722">
            <w:pPr>
              <w:jc w:val="center"/>
              <w:rPr>
                <w:b/>
                <w:bCs/>
                <w:color w:val="000000" w:themeColor="text1"/>
                <w:sz w:val="21"/>
                <w:szCs w:val="21"/>
              </w:rPr>
            </w:pPr>
            <w:r>
              <w:rPr>
                <w:rFonts w:hint="eastAsia"/>
                <w:b/>
                <w:bCs/>
                <w:color w:val="000000" w:themeColor="text1"/>
                <w:sz w:val="21"/>
                <w:szCs w:val="21"/>
              </w:rPr>
              <w:t>主要教学内容</w:t>
            </w:r>
          </w:p>
        </w:tc>
        <w:tc>
          <w:tcPr>
            <w:tcW w:w="676" w:type="dxa"/>
            <w:tcMar>
              <w:left w:w="28" w:type="dxa"/>
              <w:right w:w="28" w:type="dxa"/>
            </w:tcMar>
            <w:vAlign w:val="center"/>
          </w:tcPr>
          <w:p w14:paraId="3FFEB2DB" w14:textId="77777777" w:rsidR="00825AE6" w:rsidRDefault="00513722">
            <w:pPr>
              <w:jc w:val="center"/>
              <w:rPr>
                <w:b/>
                <w:bCs/>
                <w:color w:val="000000" w:themeColor="text1"/>
                <w:sz w:val="21"/>
                <w:szCs w:val="21"/>
              </w:rPr>
            </w:pPr>
            <w:r>
              <w:rPr>
                <w:rFonts w:hint="eastAsia"/>
                <w:b/>
                <w:bCs/>
                <w:color w:val="000000" w:themeColor="text1"/>
                <w:sz w:val="21"/>
                <w:szCs w:val="21"/>
              </w:rPr>
              <w:t>项目</w:t>
            </w:r>
          </w:p>
          <w:p w14:paraId="2920473D" w14:textId="77777777" w:rsidR="00825AE6" w:rsidRDefault="00513722">
            <w:pPr>
              <w:jc w:val="center"/>
              <w:rPr>
                <w:b/>
                <w:bCs/>
                <w:color w:val="000000" w:themeColor="text1"/>
                <w:sz w:val="21"/>
                <w:szCs w:val="21"/>
              </w:rPr>
            </w:pPr>
            <w:r>
              <w:rPr>
                <w:rFonts w:hint="eastAsia"/>
                <w:b/>
                <w:bCs/>
                <w:color w:val="000000" w:themeColor="text1"/>
                <w:sz w:val="21"/>
                <w:szCs w:val="21"/>
              </w:rPr>
              <w:t>类型</w:t>
            </w:r>
          </w:p>
        </w:tc>
        <w:tc>
          <w:tcPr>
            <w:tcW w:w="1142" w:type="dxa"/>
            <w:vAlign w:val="center"/>
          </w:tcPr>
          <w:p w14:paraId="5659B42B" w14:textId="77777777" w:rsidR="00825AE6" w:rsidRDefault="00513722">
            <w:pPr>
              <w:jc w:val="center"/>
              <w:rPr>
                <w:b/>
                <w:bCs/>
                <w:color w:val="000000" w:themeColor="text1"/>
                <w:sz w:val="21"/>
                <w:szCs w:val="21"/>
              </w:rPr>
            </w:pPr>
            <w:r>
              <w:rPr>
                <w:rFonts w:hint="eastAsia"/>
                <w:b/>
                <w:bCs/>
                <w:color w:val="000000" w:themeColor="text1"/>
                <w:sz w:val="21"/>
                <w:szCs w:val="21"/>
              </w:rPr>
              <w:t>项目</w:t>
            </w:r>
          </w:p>
          <w:p w14:paraId="4A61BAA0" w14:textId="77777777" w:rsidR="00825AE6" w:rsidRDefault="00513722">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14:paraId="22416046" w14:textId="77777777" w:rsidR="00825AE6" w:rsidRDefault="00513722">
            <w:pPr>
              <w:jc w:val="center"/>
              <w:rPr>
                <w:b/>
                <w:bCs/>
                <w:color w:val="000000" w:themeColor="text1"/>
                <w:sz w:val="21"/>
                <w:szCs w:val="21"/>
              </w:rPr>
            </w:pPr>
            <w:r>
              <w:rPr>
                <w:rFonts w:hint="eastAsia"/>
                <w:b/>
                <w:bCs/>
                <w:color w:val="000000" w:themeColor="text1"/>
                <w:sz w:val="21"/>
                <w:szCs w:val="21"/>
              </w:rPr>
              <w:t>支撑课程目标</w:t>
            </w:r>
          </w:p>
        </w:tc>
      </w:tr>
      <w:tr w:rsidR="00825AE6" w14:paraId="323E0056" w14:textId="77777777">
        <w:trPr>
          <w:trHeight w:val="340"/>
          <w:jc w:val="center"/>
        </w:trPr>
        <w:tc>
          <w:tcPr>
            <w:tcW w:w="482" w:type="dxa"/>
            <w:vAlign w:val="center"/>
          </w:tcPr>
          <w:p w14:paraId="2CD6871E" w14:textId="77777777" w:rsidR="00825AE6" w:rsidRDefault="00513722">
            <w:pPr>
              <w:outlineLvl w:val="0"/>
              <w:rPr>
                <w:color w:val="000000" w:themeColor="text1"/>
                <w:sz w:val="21"/>
                <w:szCs w:val="21"/>
              </w:rPr>
            </w:pPr>
            <w:r>
              <w:rPr>
                <w:rFonts w:hint="eastAsia"/>
                <w:color w:val="000000" w:themeColor="text1"/>
                <w:sz w:val="21"/>
                <w:szCs w:val="21"/>
              </w:rPr>
              <w:t>实训</w:t>
            </w:r>
          </w:p>
        </w:tc>
        <w:tc>
          <w:tcPr>
            <w:tcW w:w="1183" w:type="dxa"/>
            <w:vAlign w:val="center"/>
          </w:tcPr>
          <w:p w14:paraId="3D0A6204" w14:textId="77777777" w:rsidR="00825AE6" w:rsidRDefault="00513722">
            <w:pPr>
              <w:outlineLvl w:val="0"/>
              <w:rPr>
                <w:color w:val="000000" w:themeColor="text1"/>
                <w:sz w:val="21"/>
                <w:szCs w:val="21"/>
              </w:rPr>
            </w:pPr>
            <w:r>
              <w:rPr>
                <w:rFonts w:hint="eastAsia"/>
                <w:color w:val="000000" w:themeColor="text1"/>
                <w:sz w:val="21"/>
                <w:szCs w:val="21"/>
              </w:rPr>
              <w:t>会计实操训练（填制会计凭证）</w:t>
            </w:r>
          </w:p>
        </w:tc>
        <w:tc>
          <w:tcPr>
            <w:tcW w:w="431" w:type="dxa"/>
            <w:vAlign w:val="center"/>
          </w:tcPr>
          <w:p w14:paraId="525EFE4E" w14:textId="77777777" w:rsidR="00825AE6" w:rsidRDefault="00513722">
            <w:pPr>
              <w:jc w:val="center"/>
              <w:rPr>
                <w:color w:val="000000" w:themeColor="text1"/>
                <w:sz w:val="21"/>
                <w:szCs w:val="21"/>
              </w:rPr>
            </w:pPr>
            <w:r>
              <w:rPr>
                <w:color w:val="000000" w:themeColor="text1"/>
                <w:sz w:val="21"/>
                <w:szCs w:val="21"/>
              </w:rPr>
              <w:t>6</w:t>
            </w:r>
          </w:p>
        </w:tc>
        <w:tc>
          <w:tcPr>
            <w:tcW w:w="3830" w:type="dxa"/>
            <w:vAlign w:val="center"/>
          </w:tcPr>
          <w:p w14:paraId="214EE1C9" w14:textId="77777777" w:rsidR="00825AE6" w:rsidRDefault="00513722">
            <w:pPr>
              <w:adjustRightInd w:val="0"/>
              <w:rPr>
                <w:b/>
                <w:color w:val="000000" w:themeColor="text1"/>
                <w:sz w:val="21"/>
                <w:szCs w:val="21"/>
              </w:rPr>
            </w:pPr>
            <w:r>
              <w:rPr>
                <w:rFonts w:hint="eastAsia"/>
                <w:b/>
                <w:color w:val="000000" w:themeColor="text1"/>
                <w:sz w:val="21"/>
                <w:szCs w:val="21"/>
              </w:rPr>
              <w:t>重点：</w:t>
            </w:r>
            <w:r>
              <w:rPr>
                <w:rFonts w:hint="eastAsia"/>
                <w:bCs/>
                <w:color w:val="000000" w:themeColor="text1"/>
                <w:sz w:val="21"/>
                <w:szCs w:val="21"/>
              </w:rPr>
              <w:t>根据经济业务编制会计分录、填制记账凭证。</w:t>
            </w:r>
          </w:p>
          <w:p w14:paraId="6A38A1A0" w14:textId="77777777" w:rsidR="00825AE6" w:rsidRDefault="00513722">
            <w:pPr>
              <w:adjustRightInd w:val="0"/>
              <w:rPr>
                <w:b/>
                <w:color w:val="000000" w:themeColor="text1"/>
                <w:sz w:val="21"/>
                <w:szCs w:val="21"/>
              </w:rPr>
            </w:pPr>
            <w:r>
              <w:rPr>
                <w:rFonts w:hint="eastAsia"/>
                <w:b/>
                <w:color w:val="000000" w:themeColor="text1"/>
                <w:sz w:val="21"/>
                <w:szCs w:val="21"/>
              </w:rPr>
              <w:t>难点：</w:t>
            </w:r>
            <w:r>
              <w:rPr>
                <w:rFonts w:hint="eastAsia"/>
                <w:bCs/>
                <w:color w:val="000000" w:themeColor="text1"/>
                <w:sz w:val="21"/>
                <w:szCs w:val="21"/>
              </w:rPr>
              <w:t>根据经济业务填制记账凭证。</w:t>
            </w:r>
          </w:p>
          <w:p w14:paraId="199D6D84" w14:textId="77777777" w:rsidR="00825AE6" w:rsidRDefault="00513722">
            <w:pPr>
              <w:jc w:val="both"/>
              <w:rPr>
                <w:rFonts w:asciiTheme="minorEastAsia" w:eastAsiaTheme="minorEastAsia" w:hAnsiTheme="minorEastAsia"/>
                <w:b/>
                <w:color w:val="000000" w:themeColor="text1"/>
                <w:sz w:val="21"/>
                <w:szCs w:val="21"/>
              </w:rPr>
            </w:pPr>
            <w:proofErr w:type="gramStart"/>
            <w:r>
              <w:rPr>
                <w:rFonts w:asciiTheme="minorEastAsia" w:eastAsiaTheme="minorEastAsia" w:hAnsiTheme="minorEastAsia" w:hint="eastAsia"/>
                <w:b/>
                <w:color w:val="000000" w:themeColor="text1"/>
                <w:sz w:val="21"/>
                <w:szCs w:val="21"/>
              </w:rPr>
              <w:t>思政元素</w:t>
            </w:r>
            <w:proofErr w:type="gramEnd"/>
            <w:r>
              <w:rPr>
                <w:rFonts w:asciiTheme="minorEastAsia" w:eastAsiaTheme="minorEastAsia" w:hAnsiTheme="minorEastAsia" w:hint="eastAsia"/>
                <w:b/>
                <w:color w:val="000000" w:themeColor="text1"/>
                <w:sz w:val="21"/>
                <w:szCs w:val="21"/>
              </w:rPr>
              <w:t>：</w:t>
            </w:r>
            <w:r>
              <w:rPr>
                <w:rFonts w:asciiTheme="minorEastAsia" w:eastAsiaTheme="minorEastAsia" w:hAnsiTheme="minorEastAsia" w:hint="eastAsia"/>
                <w:bCs/>
                <w:color w:val="000000" w:themeColor="text1"/>
                <w:sz w:val="21"/>
                <w:szCs w:val="21"/>
              </w:rPr>
              <w:t>记账凭证的准确性将直接影响账簿记录的准确性，要求学生坚持实事求是、严谨细致的职业态度，记录每一笔经济业务时应做到合法、合</w:t>
            </w:r>
            <w:proofErr w:type="gramStart"/>
            <w:r>
              <w:rPr>
                <w:rFonts w:asciiTheme="minorEastAsia" w:eastAsiaTheme="minorEastAsia" w:hAnsiTheme="minorEastAsia" w:hint="eastAsia"/>
                <w:bCs/>
                <w:color w:val="000000" w:themeColor="text1"/>
                <w:sz w:val="21"/>
                <w:szCs w:val="21"/>
              </w:rPr>
              <w:t>规</w:t>
            </w:r>
            <w:proofErr w:type="gramEnd"/>
            <w:r>
              <w:rPr>
                <w:rFonts w:asciiTheme="minorEastAsia" w:eastAsiaTheme="minorEastAsia" w:hAnsiTheme="minorEastAsia" w:hint="eastAsia"/>
                <w:bCs/>
                <w:color w:val="000000" w:themeColor="text1"/>
                <w:sz w:val="21"/>
                <w:szCs w:val="21"/>
              </w:rPr>
              <w:t>、合理。</w:t>
            </w:r>
          </w:p>
        </w:tc>
        <w:tc>
          <w:tcPr>
            <w:tcW w:w="676" w:type="dxa"/>
            <w:vAlign w:val="center"/>
          </w:tcPr>
          <w:p w14:paraId="477F1421" w14:textId="77777777" w:rsidR="00825AE6" w:rsidRDefault="00513722">
            <w:pPr>
              <w:jc w:val="center"/>
              <w:outlineLvl w:val="0"/>
              <w:rPr>
                <w:color w:val="000000" w:themeColor="text1"/>
                <w:sz w:val="21"/>
                <w:szCs w:val="21"/>
              </w:rPr>
            </w:pPr>
            <w:r>
              <w:rPr>
                <w:rFonts w:hint="eastAsia"/>
                <w:color w:val="000000" w:themeColor="text1"/>
                <w:sz w:val="21"/>
                <w:szCs w:val="21"/>
              </w:rPr>
              <w:t>训练</w:t>
            </w:r>
          </w:p>
        </w:tc>
        <w:tc>
          <w:tcPr>
            <w:tcW w:w="1142" w:type="dxa"/>
            <w:vAlign w:val="center"/>
          </w:tcPr>
          <w:p w14:paraId="71341226" w14:textId="77777777" w:rsidR="00825AE6" w:rsidRDefault="00513722">
            <w:pPr>
              <w:rPr>
                <w:color w:val="000000" w:themeColor="text1"/>
                <w:sz w:val="21"/>
                <w:szCs w:val="21"/>
              </w:rPr>
            </w:pPr>
            <w:r>
              <w:rPr>
                <w:rFonts w:hint="eastAsia"/>
                <w:color w:val="000000" w:themeColor="text1"/>
                <w:sz w:val="21"/>
                <w:szCs w:val="21"/>
              </w:rPr>
              <w:t>要求学生根据经济业务填制记账凭证。</w:t>
            </w:r>
          </w:p>
        </w:tc>
        <w:tc>
          <w:tcPr>
            <w:tcW w:w="895" w:type="dxa"/>
            <w:vAlign w:val="center"/>
          </w:tcPr>
          <w:p w14:paraId="75A925AD" w14:textId="77777777" w:rsidR="00825AE6" w:rsidRDefault="00513722">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75175102" w14:textId="77777777" w:rsidR="00825AE6" w:rsidRDefault="00513722">
            <w:pPr>
              <w:rPr>
                <w:color w:val="000000" w:themeColor="text1"/>
                <w:sz w:val="21"/>
                <w:szCs w:val="21"/>
              </w:rPr>
            </w:pPr>
            <w:r>
              <w:rPr>
                <w:rFonts w:hint="eastAsia"/>
                <w:color w:val="000000" w:themeColor="text1"/>
                <w:sz w:val="21"/>
                <w:szCs w:val="21"/>
              </w:rPr>
              <w:t>目标3</w:t>
            </w:r>
          </w:p>
          <w:p w14:paraId="1A8BC0FA" w14:textId="77777777" w:rsidR="00825AE6" w:rsidRDefault="00513722">
            <w:pPr>
              <w:rPr>
                <w:color w:val="000000" w:themeColor="text1"/>
                <w:sz w:val="21"/>
                <w:szCs w:val="21"/>
              </w:rPr>
            </w:pPr>
            <w:r>
              <w:rPr>
                <w:rFonts w:hint="eastAsia"/>
                <w:color w:val="000000" w:themeColor="text1"/>
                <w:sz w:val="21"/>
                <w:szCs w:val="21"/>
              </w:rPr>
              <w:t>目标4</w:t>
            </w:r>
          </w:p>
          <w:p w14:paraId="7E76E50C" w14:textId="77777777" w:rsidR="00825AE6" w:rsidRDefault="00513722">
            <w:pPr>
              <w:rPr>
                <w:color w:val="000000" w:themeColor="text1"/>
                <w:sz w:val="21"/>
                <w:szCs w:val="21"/>
              </w:rPr>
            </w:pPr>
            <w:r>
              <w:rPr>
                <w:rFonts w:hint="eastAsia"/>
                <w:color w:val="000000" w:themeColor="text1"/>
                <w:sz w:val="21"/>
                <w:szCs w:val="21"/>
              </w:rPr>
              <w:t>目标5</w:t>
            </w:r>
          </w:p>
        </w:tc>
      </w:tr>
      <w:tr w:rsidR="00825AE6" w14:paraId="44EA36A2" w14:textId="77777777">
        <w:trPr>
          <w:trHeight w:val="340"/>
          <w:jc w:val="center"/>
        </w:trPr>
        <w:tc>
          <w:tcPr>
            <w:tcW w:w="482" w:type="dxa"/>
            <w:vAlign w:val="center"/>
          </w:tcPr>
          <w:p w14:paraId="0F9FAA34" w14:textId="77777777" w:rsidR="00825AE6" w:rsidRDefault="00513722">
            <w:pPr>
              <w:outlineLvl w:val="0"/>
              <w:rPr>
                <w:color w:val="000000" w:themeColor="text1"/>
                <w:sz w:val="21"/>
                <w:szCs w:val="21"/>
              </w:rPr>
            </w:pPr>
            <w:r>
              <w:rPr>
                <w:rFonts w:hint="eastAsia"/>
                <w:color w:val="000000" w:themeColor="text1"/>
                <w:sz w:val="21"/>
                <w:szCs w:val="21"/>
              </w:rPr>
              <w:t>实训</w:t>
            </w:r>
          </w:p>
        </w:tc>
        <w:tc>
          <w:tcPr>
            <w:tcW w:w="1183" w:type="dxa"/>
            <w:vAlign w:val="center"/>
          </w:tcPr>
          <w:p w14:paraId="7B5140E3" w14:textId="77777777" w:rsidR="00825AE6" w:rsidRDefault="00513722">
            <w:pPr>
              <w:outlineLvl w:val="0"/>
              <w:rPr>
                <w:color w:val="000000" w:themeColor="text1"/>
                <w:sz w:val="21"/>
                <w:szCs w:val="21"/>
              </w:rPr>
            </w:pPr>
            <w:r>
              <w:rPr>
                <w:rFonts w:hint="eastAsia"/>
                <w:color w:val="000000" w:themeColor="text1"/>
                <w:sz w:val="21"/>
                <w:szCs w:val="21"/>
              </w:rPr>
              <w:t>会计实操训练（登记会计账簿）</w:t>
            </w:r>
          </w:p>
        </w:tc>
        <w:tc>
          <w:tcPr>
            <w:tcW w:w="431" w:type="dxa"/>
            <w:vAlign w:val="center"/>
          </w:tcPr>
          <w:p w14:paraId="773346E9" w14:textId="77777777" w:rsidR="00825AE6" w:rsidRDefault="00513722">
            <w:pPr>
              <w:jc w:val="center"/>
              <w:rPr>
                <w:color w:val="000000" w:themeColor="text1"/>
                <w:sz w:val="21"/>
                <w:szCs w:val="21"/>
              </w:rPr>
            </w:pPr>
            <w:r>
              <w:rPr>
                <w:rFonts w:hint="eastAsia"/>
                <w:color w:val="000000" w:themeColor="text1"/>
                <w:sz w:val="21"/>
                <w:szCs w:val="21"/>
              </w:rPr>
              <w:t>2</w:t>
            </w:r>
          </w:p>
        </w:tc>
        <w:tc>
          <w:tcPr>
            <w:tcW w:w="3830" w:type="dxa"/>
            <w:vAlign w:val="center"/>
          </w:tcPr>
          <w:p w14:paraId="053461FE" w14:textId="77777777" w:rsidR="00825AE6" w:rsidRDefault="00513722">
            <w:pPr>
              <w:adjustRightInd w:val="0"/>
              <w:rPr>
                <w:b/>
                <w:color w:val="000000" w:themeColor="text1"/>
                <w:sz w:val="21"/>
                <w:szCs w:val="21"/>
              </w:rPr>
            </w:pPr>
            <w:r>
              <w:rPr>
                <w:rFonts w:hint="eastAsia"/>
                <w:b/>
                <w:color w:val="000000" w:themeColor="text1"/>
                <w:sz w:val="21"/>
                <w:szCs w:val="21"/>
              </w:rPr>
              <w:t>重点：</w:t>
            </w:r>
            <w:r>
              <w:rPr>
                <w:rFonts w:hint="eastAsia"/>
                <w:bCs/>
                <w:color w:val="000000" w:themeColor="text1"/>
                <w:sz w:val="21"/>
                <w:szCs w:val="21"/>
              </w:rPr>
              <w:t>根据记账凭证登记日记账、总分类账、明细分类账。</w:t>
            </w:r>
          </w:p>
          <w:p w14:paraId="459FFECD" w14:textId="77777777" w:rsidR="00825AE6" w:rsidRDefault="00513722">
            <w:pPr>
              <w:adjustRightInd w:val="0"/>
              <w:rPr>
                <w:b/>
                <w:color w:val="000000" w:themeColor="text1"/>
                <w:sz w:val="21"/>
                <w:szCs w:val="21"/>
              </w:rPr>
            </w:pPr>
            <w:r>
              <w:rPr>
                <w:rFonts w:hint="eastAsia"/>
                <w:b/>
                <w:color w:val="000000" w:themeColor="text1"/>
                <w:sz w:val="21"/>
                <w:szCs w:val="21"/>
              </w:rPr>
              <w:t>难点：</w:t>
            </w:r>
            <w:r>
              <w:rPr>
                <w:rFonts w:hint="eastAsia"/>
                <w:bCs/>
                <w:color w:val="000000" w:themeColor="text1"/>
                <w:sz w:val="21"/>
                <w:szCs w:val="21"/>
              </w:rPr>
              <w:t>明细分类账的登记。</w:t>
            </w:r>
          </w:p>
          <w:p w14:paraId="25FEDAC9" w14:textId="77777777" w:rsidR="00825AE6" w:rsidRDefault="00513722">
            <w:pPr>
              <w:adjustRightInd w:val="0"/>
              <w:rPr>
                <w:b/>
                <w:color w:val="000000" w:themeColor="text1"/>
                <w:sz w:val="21"/>
                <w:szCs w:val="21"/>
              </w:rPr>
            </w:pPr>
            <w:proofErr w:type="gramStart"/>
            <w:r>
              <w:rPr>
                <w:rFonts w:asciiTheme="minorEastAsia" w:eastAsiaTheme="minorEastAsia" w:hAnsiTheme="minorEastAsia" w:hint="eastAsia"/>
                <w:b/>
                <w:color w:val="000000" w:themeColor="text1"/>
                <w:sz w:val="21"/>
                <w:szCs w:val="21"/>
              </w:rPr>
              <w:t>思政元素</w:t>
            </w:r>
            <w:proofErr w:type="gramEnd"/>
            <w:r>
              <w:rPr>
                <w:rFonts w:asciiTheme="minorEastAsia" w:eastAsiaTheme="minorEastAsia" w:hAnsiTheme="minorEastAsia" w:hint="eastAsia"/>
                <w:b/>
                <w:color w:val="000000" w:themeColor="text1"/>
                <w:sz w:val="21"/>
                <w:szCs w:val="21"/>
              </w:rPr>
              <w:t>：</w:t>
            </w:r>
            <w:r>
              <w:rPr>
                <w:rFonts w:asciiTheme="minorEastAsia" w:eastAsiaTheme="minorEastAsia" w:hAnsiTheme="minorEastAsia" w:hint="eastAsia"/>
                <w:bCs/>
                <w:color w:val="000000" w:themeColor="text1"/>
                <w:sz w:val="21"/>
                <w:szCs w:val="21"/>
              </w:rPr>
              <w:t>每一步骤的成果都是前一步骤的工作累积，会计账簿是编制财务报表的主要依据，账簿记录的准确性将直接影响财务报表的公允性，借此引导学生理解工匠精神的内涵。</w:t>
            </w:r>
          </w:p>
        </w:tc>
        <w:tc>
          <w:tcPr>
            <w:tcW w:w="676" w:type="dxa"/>
            <w:vAlign w:val="center"/>
          </w:tcPr>
          <w:p w14:paraId="3D1C2278" w14:textId="77777777" w:rsidR="00825AE6" w:rsidRDefault="00513722">
            <w:pPr>
              <w:jc w:val="center"/>
              <w:outlineLvl w:val="0"/>
              <w:rPr>
                <w:color w:val="000000" w:themeColor="text1"/>
                <w:sz w:val="21"/>
                <w:szCs w:val="21"/>
              </w:rPr>
            </w:pPr>
            <w:r>
              <w:rPr>
                <w:rFonts w:hint="eastAsia"/>
                <w:color w:val="000000" w:themeColor="text1"/>
                <w:sz w:val="21"/>
                <w:szCs w:val="21"/>
              </w:rPr>
              <w:t>训练</w:t>
            </w:r>
          </w:p>
        </w:tc>
        <w:tc>
          <w:tcPr>
            <w:tcW w:w="1142" w:type="dxa"/>
            <w:vAlign w:val="center"/>
          </w:tcPr>
          <w:p w14:paraId="7B631A13" w14:textId="77777777" w:rsidR="00825AE6" w:rsidRDefault="00513722">
            <w:pPr>
              <w:rPr>
                <w:color w:val="000000" w:themeColor="text1"/>
                <w:sz w:val="21"/>
                <w:szCs w:val="21"/>
              </w:rPr>
            </w:pPr>
            <w:r>
              <w:rPr>
                <w:rFonts w:hint="eastAsia"/>
                <w:color w:val="000000" w:themeColor="text1"/>
                <w:sz w:val="21"/>
                <w:szCs w:val="21"/>
              </w:rPr>
              <w:t>要求学生根据填制的记账凭证登记各类账簿。</w:t>
            </w:r>
          </w:p>
        </w:tc>
        <w:tc>
          <w:tcPr>
            <w:tcW w:w="895" w:type="dxa"/>
            <w:vAlign w:val="center"/>
          </w:tcPr>
          <w:p w14:paraId="23EC4BDB" w14:textId="77777777" w:rsidR="00825AE6" w:rsidRDefault="00513722">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3B26DB43" w14:textId="77777777" w:rsidR="00825AE6" w:rsidRDefault="00513722">
            <w:pPr>
              <w:rPr>
                <w:color w:val="000000" w:themeColor="text1"/>
                <w:sz w:val="21"/>
                <w:szCs w:val="21"/>
              </w:rPr>
            </w:pPr>
            <w:r>
              <w:rPr>
                <w:rFonts w:hint="eastAsia"/>
                <w:color w:val="000000" w:themeColor="text1"/>
                <w:sz w:val="21"/>
                <w:szCs w:val="21"/>
              </w:rPr>
              <w:t>目标3</w:t>
            </w:r>
          </w:p>
          <w:p w14:paraId="5CB676D9" w14:textId="77777777" w:rsidR="00825AE6" w:rsidRDefault="00513722">
            <w:pPr>
              <w:rPr>
                <w:color w:val="000000" w:themeColor="text1"/>
                <w:sz w:val="21"/>
                <w:szCs w:val="21"/>
              </w:rPr>
            </w:pPr>
            <w:r>
              <w:rPr>
                <w:rFonts w:hint="eastAsia"/>
                <w:color w:val="000000" w:themeColor="text1"/>
                <w:sz w:val="21"/>
                <w:szCs w:val="21"/>
              </w:rPr>
              <w:t>目标4</w:t>
            </w:r>
          </w:p>
          <w:p w14:paraId="5EFA570B" w14:textId="77777777" w:rsidR="00825AE6" w:rsidRDefault="00513722">
            <w:pPr>
              <w:rPr>
                <w:color w:val="000000" w:themeColor="text1"/>
                <w:sz w:val="21"/>
                <w:szCs w:val="21"/>
              </w:rPr>
            </w:pPr>
            <w:r>
              <w:rPr>
                <w:rFonts w:hint="eastAsia"/>
                <w:color w:val="000000" w:themeColor="text1"/>
                <w:sz w:val="21"/>
                <w:szCs w:val="21"/>
              </w:rPr>
              <w:t>目标5</w:t>
            </w:r>
          </w:p>
        </w:tc>
      </w:tr>
      <w:tr w:rsidR="00825AE6" w14:paraId="01B12D03" w14:textId="77777777">
        <w:trPr>
          <w:trHeight w:val="340"/>
          <w:jc w:val="center"/>
        </w:trPr>
        <w:tc>
          <w:tcPr>
            <w:tcW w:w="482" w:type="dxa"/>
            <w:vAlign w:val="center"/>
          </w:tcPr>
          <w:p w14:paraId="683EC56F" w14:textId="77777777" w:rsidR="00825AE6" w:rsidRDefault="00825AE6">
            <w:pPr>
              <w:rPr>
                <w:color w:val="000000" w:themeColor="text1"/>
                <w:sz w:val="21"/>
                <w:szCs w:val="21"/>
              </w:rPr>
            </w:pPr>
          </w:p>
        </w:tc>
        <w:tc>
          <w:tcPr>
            <w:tcW w:w="8157" w:type="dxa"/>
            <w:gridSpan w:val="6"/>
            <w:vAlign w:val="center"/>
          </w:tcPr>
          <w:p w14:paraId="4B291255" w14:textId="77777777" w:rsidR="00825AE6" w:rsidRDefault="00513722">
            <w:pPr>
              <w:rPr>
                <w:color w:val="000000" w:themeColor="text1"/>
                <w:sz w:val="21"/>
                <w:szCs w:val="21"/>
              </w:rPr>
            </w:pPr>
            <w:r>
              <w:rPr>
                <w:rFonts w:hint="eastAsia"/>
                <w:color w:val="000000" w:themeColor="text1"/>
                <w:sz w:val="21"/>
                <w:szCs w:val="21"/>
              </w:rPr>
              <w:t>备注： 项目类型填写验证、综合、设计、训练等。</w:t>
            </w:r>
          </w:p>
        </w:tc>
      </w:tr>
    </w:tbl>
    <w:p w14:paraId="05186F4F" w14:textId="77777777" w:rsidR="00825AE6" w:rsidRDefault="00825AE6">
      <w:pPr>
        <w:ind w:firstLineChars="200" w:firstLine="562"/>
        <w:rPr>
          <w:rFonts w:ascii="Times New Roman" w:cs="Times New Roman"/>
          <w:b/>
          <w:color w:val="000000" w:themeColor="text1"/>
          <w:sz w:val="28"/>
          <w:szCs w:val="28"/>
        </w:rPr>
      </w:pPr>
    </w:p>
    <w:p w14:paraId="1572EB6B" w14:textId="77777777" w:rsidR="00825AE6" w:rsidRDefault="00513722">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74BE1770" w14:textId="77777777" w:rsidR="00825AE6" w:rsidRDefault="00513722">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考核与评价是对课程教学目标中的知识目标、能力目标和素质目标等进行综合评价。在本课程中，学生的最终成绩是由平时成绩和期末考试成绩两个部分组成。</w:t>
      </w:r>
    </w:p>
    <w:p w14:paraId="3B9621C1" w14:textId="77777777" w:rsidR="00825AE6" w:rsidRDefault="00513722">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Pr>
          <w:rFonts w:asciiTheme="minorEastAsia" w:eastAsiaTheme="minorEastAsia" w:hAnsiTheme="minorEastAsia" w:cs="Times New Roman"/>
          <w:color w:val="000000" w:themeColor="text1"/>
          <w:sz w:val="21"/>
          <w:szCs w:val="21"/>
        </w:rPr>
        <w:t>30</w:t>
      </w:r>
      <w:r>
        <w:rPr>
          <w:rFonts w:asciiTheme="minorEastAsia" w:eastAsiaTheme="minorEastAsia" w:hAnsiTheme="minorEastAsia" w:cs="Times New Roman" w:hint="eastAsia"/>
          <w:color w:val="000000" w:themeColor="text1"/>
          <w:sz w:val="21"/>
          <w:szCs w:val="21"/>
        </w:rPr>
        <w:t>%）：</w:t>
      </w:r>
    </w:p>
    <w:tbl>
      <w:tblPr>
        <w:tblStyle w:val="a7"/>
        <w:tblW w:w="852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5"/>
        <w:gridCol w:w="6967"/>
      </w:tblGrid>
      <w:tr w:rsidR="00C624C2" w14:paraId="187CC01D" w14:textId="77777777" w:rsidTr="00C624C2">
        <w:trPr>
          <w:trHeight w:val="351"/>
          <w:jc w:val="center"/>
        </w:trPr>
        <w:tc>
          <w:tcPr>
            <w:tcW w:w="1555" w:type="dxa"/>
            <w:vMerge w:val="restart"/>
            <w:vAlign w:val="center"/>
          </w:tcPr>
          <w:p w14:paraId="4A0C3595" w14:textId="031E14DE" w:rsidR="00C624C2" w:rsidRDefault="00C624C2" w:rsidP="00C624C2">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分数</w:t>
            </w:r>
          </w:p>
        </w:tc>
        <w:tc>
          <w:tcPr>
            <w:tcW w:w="6967" w:type="dxa"/>
            <w:vAlign w:val="center"/>
          </w:tcPr>
          <w:p w14:paraId="6B7F94CF" w14:textId="77777777" w:rsidR="00C624C2" w:rsidRDefault="00C624C2" w:rsidP="00C624C2">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C624C2" w14:paraId="772A335B" w14:textId="77777777" w:rsidTr="00C624C2">
        <w:trPr>
          <w:trHeight w:val="382"/>
          <w:jc w:val="center"/>
        </w:trPr>
        <w:tc>
          <w:tcPr>
            <w:tcW w:w="1555" w:type="dxa"/>
            <w:vMerge/>
            <w:vAlign w:val="center"/>
          </w:tcPr>
          <w:p w14:paraId="64A26C21" w14:textId="77777777" w:rsidR="00C624C2" w:rsidRDefault="00C624C2" w:rsidP="00C624C2">
            <w:pPr>
              <w:rPr>
                <w:rFonts w:ascii="Times New Roman" w:cs="Times New Roman"/>
                <w:b/>
                <w:color w:val="000000" w:themeColor="text1"/>
                <w:sz w:val="21"/>
                <w:szCs w:val="21"/>
              </w:rPr>
            </w:pPr>
          </w:p>
        </w:tc>
        <w:tc>
          <w:tcPr>
            <w:tcW w:w="6967" w:type="dxa"/>
            <w:vAlign w:val="center"/>
          </w:tcPr>
          <w:p w14:paraId="0D404F2D" w14:textId="77777777" w:rsidR="00C624C2" w:rsidRDefault="00C624C2" w:rsidP="00C624C2">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考勤</w:t>
            </w:r>
          </w:p>
        </w:tc>
      </w:tr>
      <w:tr w:rsidR="00C624C2" w14:paraId="1A53B432" w14:textId="77777777" w:rsidTr="00C624C2">
        <w:trPr>
          <w:jc w:val="center"/>
        </w:trPr>
        <w:tc>
          <w:tcPr>
            <w:tcW w:w="1555" w:type="dxa"/>
            <w:vAlign w:val="center"/>
          </w:tcPr>
          <w:p w14:paraId="1A385174" w14:textId="34132E57" w:rsidR="00C624C2" w:rsidRDefault="00C624C2" w:rsidP="00C624C2">
            <w:pPr>
              <w:spacing w:line="329" w:lineRule="exact"/>
              <w:jc w:val="center"/>
              <w:rPr>
                <w:color w:val="333333"/>
                <w:sz w:val="21"/>
                <w:szCs w:val="21"/>
              </w:rPr>
            </w:pPr>
            <w:r>
              <w:rPr>
                <w:color w:val="333333"/>
                <w:sz w:val="21"/>
                <w:szCs w:val="21"/>
              </w:rPr>
              <w:t>90～100分</w:t>
            </w:r>
          </w:p>
        </w:tc>
        <w:tc>
          <w:tcPr>
            <w:tcW w:w="6967" w:type="dxa"/>
          </w:tcPr>
          <w:p w14:paraId="5482930F" w14:textId="77777777" w:rsidR="00C624C2" w:rsidRDefault="00C624C2" w:rsidP="00C624C2">
            <w:pPr>
              <w:pStyle w:val="a9"/>
              <w:numPr>
                <w:ilvl w:val="0"/>
                <w:numId w:val="2"/>
              </w:numPr>
              <w:spacing w:line="280" w:lineRule="exact"/>
              <w:ind w:firstLineChars="0"/>
              <w:rPr>
                <w:sz w:val="21"/>
                <w:szCs w:val="21"/>
              </w:rPr>
            </w:pPr>
            <w:r>
              <w:rPr>
                <w:rFonts w:hint="eastAsia"/>
                <w:sz w:val="21"/>
                <w:szCs w:val="21"/>
              </w:rPr>
              <w:t>作业书写</w:t>
            </w:r>
            <w:r>
              <w:rPr>
                <w:sz w:val="21"/>
                <w:szCs w:val="21"/>
              </w:rPr>
              <w:t>工整、</w:t>
            </w:r>
            <w:r>
              <w:rPr>
                <w:rFonts w:hint="eastAsia"/>
                <w:sz w:val="21"/>
                <w:szCs w:val="21"/>
              </w:rPr>
              <w:t>书面</w:t>
            </w:r>
            <w:r>
              <w:rPr>
                <w:sz w:val="21"/>
                <w:szCs w:val="21"/>
              </w:rPr>
              <w:t>整洁；90％以上的习题解答正确</w:t>
            </w:r>
            <w:r>
              <w:rPr>
                <w:rFonts w:hint="eastAsia"/>
                <w:sz w:val="21"/>
                <w:szCs w:val="21"/>
              </w:rPr>
              <w:t>。</w:t>
            </w:r>
          </w:p>
          <w:p w14:paraId="3050798C" w14:textId="77777777" w:rsidR="00C624C2" w:rsidRDefault="00C624C2" w:rsidP="00C624C2">
            <w:pPr>
              <w:spacing w:line="280" w:lineRule="exact"/>
              <w:rPr>
                <w:sz w:val="21"/>
                <w:szCs w:val="21"/>
              </w:rPr>
            </w:pPr>
            <w:r>
              <w:rPr>
                <w:sz w:val="21"/>
                <w:szCs w:val="21"/>
              </w:rPr>
              <w:t>2</w:t>
            </w:r>
            <w:r>
              <w:rPr>
                <w:rFonts w:hint="eastAsia"/>
                <w:sz w:val="21"/>
                <w:szCs w:val="21"/>
              </w:rPr>
              <w:t>.</w:t>
            </w:r>
            <w:r>
              <w:rPr>
                <w:sz w:val="21"/>
                <w:szCs w:val="21"/>
              </w:rPr>
              <w:t xml:space="preserve"> </w:t>
            </w:r>
            <w:r>
              <w:rPr>
                <w:rFonts w:hint="eastAsia"/>
                <w:sz w:val="21"/>
                <w:szCs w:val="21"/>
              </w:rPr>
              <w:t>无旷课、迟到、早退及因事请假情况。</w:t>
            </w:r>
          </w:p>
        </w:tc>
      </w:tr>
      <w:tr w:rsidR="00C624C2" w14:paraId="25122193" w14:textId="77777777" w:rsidTr="00C624C2">
        <w:trPr>
          <w:jc w:val="center"/>
        </w:trPr>
        <w:tc>
          <w:tcPr>
            <w:tcW w:w="1555" w:type="dxa"/>
          </w:tcPr>
          <w:p w14:paraId="04BEDE60" w14:textId="5EE58118" w:rsidR="00C624C2" w:rsidRDefault="00C624C2" w:rsidP="00C624C2">
            <w:pPr>
              <w:spacing w:line="376" w:lineRule="exact"/>
              <w:jc w:val="center"/>
              <w:rPr>
                <w:color w:val="333333"/>
                <w:sz w:val="21"/>
                <w:szCs w:val="21"/>
              </w:rPr>
            </w:pPr>
            <w:r>
              <w:rPr>
                <w:color w:val="333333"/>
                <w:sz w:val="21"/>
                <w:szCs w:val="21"/>
              </w:rPr>
              <w:lastRenderedPageBreak/>
              <w:t>80～89分</w:t>
            </w:r>
          </w:p>
        </w:tc>
        <w:tc>
          <w:tcPr>
            <w:tcW w:w="6967" w:type="dxa"/>
          </w:tcPr>
          <w:p w14:paraId="3F5F19E7" w14:textId="77777777" w:rsidR="00C624C2" w:rsidRDefault="00C624C2" w:rsidP="00C624C2">
            <w:pPr>
              <w:pStyle w:val="a9"/>
              <w:numPr>
                <w:ilvl w:val="0"/>
                <w:numId w:val="3"/>
              </w:numPr>
              <w:spacing w:line="280" w:lineRule="exact"/>
              <w:ind w:firstLineChars="0"/>
              <w:rPr>
                <w:sz w:val="21"/>
                <w:szCs w:val="21"/>
              </w:rPr>
            </w:pPr>
            <w:r>
              <w:rPr>
                <w:rFonts w:hint="eastAsia"/>
                <w:sz w:val="21"/>
                <w:szCs w:val="21"/>
              </w:rPr>
              <w:t>作业书写</w:t>
            </w:r>
            <w:r>
              <w:rPr>
                <w:sz w:val="21"/>
                <w:szCs w:val="21"/>
              </w:rPr>
              <w:t>工整、</w:t>
            </w:r>
            <w:r>
              <w:rPr>
                <w:rFonts w:hint="eastAsia"/>
                <w:sz w:val="21"/>
                <w:szCs w:val="21"/>
              </w:rPr>
              <w:t>书面</w:t>
            </w:r>
            <w:r>
              <w:rPr>
                <w:sz w:val="21"/>
                <w:szCs w:val="21"/>
              </w:rPr>
              <w:t>整洁；80％以上的习题解答正确</w:t>
            </w:r>
            <w:r>
              <w:rPr>
                <w:rFonts w:hint="eastAsia"/>
                <w:sz w:val="21"/>
                <w:szCs w:val="21"/>
              </w:rPr>
              <w:t>。</w:t>
            </w:r>
          </w:p>
          <w:p w14:paraId="3E718BEF" w14:textId="77777777" w:rsidR="00C624C2" w:rsidRDefault="00C624C2" w:rsidP="00C624C2">
            <w:pPr>
              <w:spacing w:line="280" w:lineRule="exact"/>
              <w:rPr>
                <w:sz w:val="21"/>
                <w:szCs w:val="21"/>
              </w:rPr>
            </w:pPr>
            <w:r>
              <w:rPr>
                <w:sz w:val="21"/>
                <w:szCs w:val="21"/>
              </w:rPr>
              <w:t>2</w:t>
            </w:r>
            <w:r>
              <w:rPr>
                <w:rFonts w:hint="eastAsia"/>
                <w:sz w:val="21"/>
                <w:szCs w:val="21"/>
              </w:rPr>
              <w:t>.</w:t>
            </w:r>
            <w:r>
              <w:rPr>
                <w:sz w:val="21"/>
                <w:szCs w:val="21"/>
              </w:rPr>
              <w:t xml:space="preserve"> </w:t>
            </w:r>
            <w:r>
              <w:rPr>
                <w:rFonts w:hint="eastAsia"/>
                <w:sz w:val="21"/>
                <w:szCs w:val="21"/>
              </w:rPr>
              <w:t>无旷课、迟到、早退情况，事假1-2次。</w:t>
            </w:r>
          </w:p>
        </w:tc>
      </w:tr>
      <w:tr w:rsidR="00C624C2" w14:paraId="762D257D" w14:textId="77777777" w:rsidTr="00C624C2">
        <w:trPr>
          <w:jc w:val="center"/>
        </w:trPr>
        <w:tc>
          <w:tcPr>
            <w:tcW w:w="1555" w:type="dxa"/>
          </w:tcPr>
          <w:p w14:paraId="413C403E" w14:textId="25965D1F" w:rsidR="00C624C2" w:rsidRDefault="00C624C2" w:rsidP="00C624C2">
            <w:pPr>
              <w:spacing w:line="386" w:lineRule="exact"/>
              <w:jc w:val="center"/>
              <w:rPr>
                <w:color w:val="333333"/>
                <w:sz w:val="21"/>
                <w:szCs w:val="21"/>
              </w:rPr>
            </w:pPr>
            <w:r>
              <w:rPr>
                <w:color w:val="333333"/>
                <w:sz w:val="21"/>
                <w:szCs w:val="21"/>
              </w:rPr>
              <w:t>70～79分</w:t>
            </w:r>
          </w:p>
        </w:tc>
        <w:tc>
          <w:tcPr>
            <w:tcW w:w="6967" w:type="dxa"/>
          </w:tcPr>
          <w:p w14:paraId="2B010606" w14:textId="77777777" w:rsidR="00C624C2" w:rsidRDefault="00C624C2" w:rsidP="00C624C2">
            <w:pPr>
              <w:pStyle w:val="a9"/>
              <w:numPr>
                <w:ilvl w:val="0"/>
                <w:numId w:val="4"/>
              </w:numPr>
              <w:spacing w:line="280" w:lineRule="exact"/>
              <w:ind w:firstLineChars="0"/>
              <w:rPr>
                <w:sz w:val="21"/>
                <w:szCs w:val="21"/>
              </w:rPr>
            </w:pPr>
            <w:r>
              <w:rPr>
                <w:rFonts w:hint="eastAsia"/>
                <w:sz w:val="21"/>
                <w:szCs w:val="21"/>
              </w:rPr>
              <w:t>作业书写较</w:t>
            </w:r>
            <w:r>
              <w:rPr>
                <w:sz w:val="21"/>
                <w:szCs w:val="21"/>
              </w:rPr>
              <w:t>工整、</w:t>
            </w:r>
            <w:r>
              <w:rPr>
                <w:rFonts w:hint="eastAsia"/>
                <w:sz w:val="21"/>
                <w:szCs w:val="21"/>
              </w:rPr>
              <w:t>书面较</w:t>
            </w:r>
            <w:r>
              <w:rPr>
                <w:sz w:val="21"/>
                <w:szCs w:val="21"/>
              </w:rPr>
              <w:t>整洁；70％以上的习题解答正确</w:t>
            </w:r>
            <w:r>
              <w:rPr>
                <w:rFonts w:hint="eastAsia"/>
                <w:sz w:val="21"/>
                <w:szCs w:val="21"/>
              </w:rPr>
              <w:t>。</w:t>
            </w:r>
          </w:p>
          <w:p w14:paraId="6150DCA2" w14:textId="77777777" w:rsidR="00C624C2" w:rsidRDefault="00C624C2" w:rsidP="00C624C2">
            <w:pPr>
              <w:spacing w:line="280" w:lineRule="exact"/>
              <w:rPr>
                <w:sz w:val="21"/>
                <w:szCs w:val="21"/>
              </w:rPr>
            </w:pPr>
            <w:r>
              <w:rPr>
                <w:sz w:val="21"/>
                <w:szCs w:val="21"/>
              </w:rPr>
              <w:t>2</w:t>
            </w:r>
            <w:r>
              <w:rPr>
                <w:rFonts w:hint="eastAsia"/>
                <w:sz w:val="21"/>
                <w:szCs w:val="21"/>
              </w:rPr>
              <w:t>.</w:t>
            </w:r>
            <w:r>
              <w:rPr>
                <w:sz w:val="21"/>
                <w:szCs w:val="21"/>
              </w:rPr>
              <w:t xml:space="preserve"> </w:t>
            </w:r>
            <w:r>
              <w:rPr>
                <w:rFonts w:hint="eastAsia"/>
                <w:sz w:val="21"/>
                <w:szCs w:val="21"/>
              </w:rPr>
              <w:t>旷课次数1次或迟到早退次数</w:t>
            </w:r>
            <w:r>
              <w:rPr>
                <w:rFonts w:ascii="仿宋" w:eastAsia="仿宋" w:hAnsi="仿宋" w:cs="仿宋" w:hint="eastAsia"/>
                <w:sz w:val="21"/>
                <w:szCs w:val="21"/>
              </w:rPr>
              <w:t>1-2</w:t>
            </w:r>
            <w:r>
              <w:rPr>
                <w:rFonts w:hint="eastAsia"/>
                <w:sz w:val="21"/>
                <w:szCs w:val="21"/>
              </w:rPr>
              <w:t>次或事假3次。</w:t>
            </w:r>
          </w:p>
        </w:tc>
      </w:tr>
      <w:tr w:rsidR="00C624C2" w14:paraId="0B35831B" w14:textId="77777777" w:rsidTr="00C624C2">
        <w:trPr>
          <w:jc w:val="center"/>
        </w:trPr>
        <w:tc>
          <w:tcPr>
            <w:tcW w:w="1555" w:type="dxa"/>
          </w:tcPr>
          <w:p w14:paraId="30B58251" w14:textId="147F3B37" w:rsidR="00C624C2" w:rsidRDefault="00C624C2" w:rsidP="00C624C2">
            <w:pPr>
              <w:spacing w:line="376" w:lineRule="exact"/>
              <w:jc w:val="center"/>
              <w:rPr>
                <w:color w:val="333333"/>
                <w:sz w:val="21"/>
                <w:szCs w:val="21"/>
              </w:rPr>
            </w:pPr>
            <w:r>
              <w:rPr>
                <w:color w:val="333333"/>
                <w:sz w:val="21"/>
                <w:szCs w:val="21"/>
              </w:rPr>
              <w:t>60～69分</w:t>
            </w:r>
          </w:p>
        </w:tc>
        <w:tc>
          <w:tcPr>
            <w:tcW w:w="6967" w:type="dxa"/>
          </w:tcPr>
          <w:p w14:paraId="5C8A560B" w14:textId="77777777" w:rsidR="00C624C2" w:rsidRDefault="00C624C2" w:rsidP="00C624C2">
            <w:pPr>
              <w:pStyle w:val="a9"/>
              <w:numPr>
                <w:ilvl w:val="0"/>
                <w:numId w:val="5"/>
              </w:numPr>
              <w:spacing w:line="369" w:lineRule="exact"/>
              <w:ind w:firstLineChars="0"/>
              <w:rPr>
                <w:sz w:val="21"/>
                <w:szCs w:val="21"/>
              </w:rPr>
            </w:pPr>
            <w:r>
              <w:rPr>
                <w:rFonts w:hint="eastAsia"/>
                <w:sz w:val="21"/>
                <w:szCs w:val="21"/>
              </w:rPr>
              <w:t>作业书写一般</w:t>
            </w:r>
            <w:r>
              <w:rPr>
                <w:sz w:val="21"/>
                <w:szCs w:val="21"/>
              </w:rPr>
              <w:t>、</w:t>
            </w:r>
            <w:r>
              <w:rPr>
                <w:rFonts w:hint="eastAsia"/>
                <w:sz w:val="21"/>
                <w:szCs w:val="21"/>
              </w:rPr>
              <w:t>书面</w:t>
            </w:r>
            <w:r>
              <w:rPr>
                <w:sz w:val="21"/>
                <w:szCs w:val="21"/>
              </w:rPr>
              <w:t>整洁</w:t>
            </w:r>
            <w:r>
              <w:rPr>
                <w:rFonts w:hint="eastAsia"/>
                <w:sz w:val="21"/>
                <w:szCs w:val="21"/>
              </w:rPr>
              <w:t>度一般</w:t>
            </w:r>
            <w:r>
              <w:rPr>
                <w:sz w:val="21"/>
                <w:szCs w:val="21"/>
              </w:rPr>
              <w:t>；60％以上的习题解答正确</w:t>
            </w:r>
            <w:r>
              <w:rPr>
                <w:rFonts w:hint="eastAsia"/>
                <w:sz w:val="21"/>
                <w:szCs w:val="21"/>
              </w:rPr>
              <w:t>。</w:t>
            </w:r>
          </w:p>
          <w:p w14:paraId="4213C33B" w14:textId="77777777" w:rsidR="00C624C2" w:rsidRDefault="00C624C2" w:rsidP="00C624C2">
            <w:pPr>
              <w:spacing w:line="280" w:lineRule="exact"/>
              <w:rPr>
                <w:sz w:val="21"/>
                <w:szCs w:val="21"/>
              </w:rPr>
            </w:pPr>
            <w:r>
              <w:rPr>
                <w:sz w:val="21"/>
                <w:szCs w:val="21"/>
              </w:rPr>
              <w:t>2</w:t>
            </w:r>
            <w:r>
              <w:rPr>
                <w:rFonts w:hint="eastAsia"/>
                <w:sz w:val="21"/>
                <w:szCs w:val="21"/>
              </w:rPr>
              <w:t>.</w:t>
            </w:r>
            <w:r>
              <w:rPr>
                <w:sz w:val="21"/>
                <w:szCs w:val="21"/>
              </w:rPr>
              <w:t xml:space="preserve"> </w:t>
            </w:r>
            <w:r>
              <w:rPr>
                <w:rFonts w:hint="eastAsia"/>
                <w:sz w:val="21"/>
                <w:szCs w:val="21"/>
              </w:rPr>
              <w:t>旷课次数2次或迟到早退次数</w:t>
            </w:r>
            <w:r>
              <w:rPr>
                <w:rFonts w:ascii="仿宋" w:eastAsia="仿宋" w:hAnsi="仿宋" w:cs="仿宋" w:hint="eastAsia"/>
                <w:sz w:val="21"/>
                <w:szCs w:val="21"/>
              </w:rPr>
              <w:t>3-</w:t>
            </w:r>
            <w:r>
              <w:rPr>
                <w:rFonts w:hint="eastAsia"/>
                <w:sz w:val="21"/>
                <w:szCs w:val="21"/>
              </w:rPr>
              <w:t>4次或事假4-5次。</w:t>
            </w:r>
          </w:p>
        </w:tc>
      </w:tr>
      <w:tr w:rsidR="00C624C2" w14:paraId="70055D22" w14:textId="77777777" w:rsidTr="00C624C2">
        <w:trPr>
          <w:jc w:val="center"/>
        </w:trPr>
        <w:tc>
          <w:tcPr>
            <w:tcW w:w="1555" w:type="dxa"/>
          </w:tcPr>
          <w:p w14:paraId="66BA376D" w14:textId="700F755C" w:rsidR="00C624C2" w:rsidRDefault="00C624C2" w:rsidP="00C624C2">
            <w:pPr>
              <w:spacing w:line="272" w:lineRule="exact"/>
              <w:jc w:val="center"/>
              <w:rPr>
                <w:color w:val="333333"/>
                <w:sz w:val="21"/>
                <w:szCs w:val="21"/>
              </w:rPr>
            </w:pPr>
            <w:r>
              <w:rPr>
                <w:color w:val="333333"/>
                <w:sz w:val="21"/>
                <w:szCs w:val="21"/>
              </w:rPr>
              <w:t>60以下</w:t>
            </w:r>
          </w:p>
        </w:tc>
        <w:tc>
          <w:tcPr>
            <w:tcW w:w="6967" w:type="dxa"/>
          </w:tcPr>
          <w:p w14:paraId="16CFF6FB" w14:textId="77777777" w:rsidR="00C624C2" w:rsidRDefault="00C624C2" w:rsidP="00C624C2">
            <w:pPr>
              <w:pStyle w:val="a9"/>
              <w:numPr>
                <w:ilvl w:val="0"/>
                <w:numId w:val="6"/>
              </w:numPr>
              <w:spacing w:line="280" w:lineRule="exact"/>
              <w:ind w:firstLineChars="0"/>
              <w:rPr>
                <w:sz w:val="21"/>
                <w:szCs w:val="21"/>
              </w:rPr>
            </w:pPr>
            <w:r>
              <w:rPr>
                <w:sz w:val="21"/>
                <w:szCs w:val="21"/>
              </w:rPr>
              <w:t>字迹模糊</w:t>
            </w:r>
            <w:r>
              <w:rPr>
                <w:rFonts w:hint="eastAsia"/>
                <w:sz w:val="21"/>
                <w:szCs w:val="21"/>
              </w:rPr>
              <w:t>不清</w:t>
            </w:r>
            <w:r>
              <w:rPr>
                <w:sz w:val="21"/>
                <w:szCs w:val="21"/>
              </w:rPr>
              <w:t>、书写零乱</w:t>
            </w:r>
            <w:r>
              <w:rPr>
                <w:rFonts w:hint="eastAsia"/>
                <w:sz w:val="21"/>
                <w:szCs w:val="21"/>
              </w:rPr>
              <w:t>；</w:t>
            </w:r>
            <w:r>
              <w:rPr>
                <w:sz w:val="21"/>
                <w:szCs w:val="21"/>
              </w:rPr>
              <w:t>超过40％的习题解答不正确</w:t>
            </w:r>
            <w:r>
              <w:rPr>
                <w:rFonts w:hint="eastAsia"/>
                <w:sz w:val="21"/>
                <w:szCs w:val="21"/>
              </w:rPr>
              <w:t>。</w:t>
            </w:r>
          </w:p>
          <w:p w14:paraId="4342AD76" w14:textId="77777777" w:rsidR="00C624C2" w:rsidRDefault="00C624C2" w:rsidP="00C624C2">
            <w:pPr>
              <w:spacing w:line="280" w:lineRule="exact"/>
              <w:rPr>
                <w:sz w:val="21"/>
                <w:szCs w:val="21"/>
              </w:rPr>
            </w:pPr>
            <w:r>
              <w:rPr>
                <w:sz w:val="21"/>
                <w:szCs w:val="21"/>
              </w:rPr>
              <w:t>2</w:t>
            </w:r>
            <w:r>
              <w:rPr>
                <w:rFonts w:hint="eastAsia"/>
                <w:sz w:val="21"/>
                <w:szCs w:val="21"/>
              </w:rPr>
              <w:t>.</w:t>
            </w:r>
            <w:r>
              <w:rPr>
                <w:sz w:val="21"/>
                <w:szCs w:val="21"/>
              </w:rPr>
              <w:t xml:space="preserve"> </w:t>
            </w:r>
            <w:r>
              <w:rPr>
                <w:rFonts w:hint="eastAsia"/>
                <w:sz w:val="21"/>
                <w:szCs w:val="21"/>
              </w:rPr>
              <w:t>旷课次数＞2次或迟到早退次数＞4次或事假次数＞5次。</w:t>
            </w:r>
          </w:p>
        </w:tc>
      </w:tr>
    </w:tbl>
    <w:p w14:paraId="18D2D651" w14:textId="77777777" w:rsidR="00825AE6" w:rsidRDefault="00513722">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w:t>
      </w:r>
      <w:r>
        <w:rPr>
          <w:rFonts w:asciiTheme="minorEastAsia" w:eastAsiaTheme="minorEastAsia" w:hAnsiTheme="minorEastAsia" w:cs="Times New Roman"/>
          <w:color w:val="000000" w:themeColor="text1"/>
          <w:sz w:val="21"/>
          <w:szCs w:val="21"/>
        </w:rPr>
        <w:t>70</w:t>
      </w:r>
      <w:r>
        <w:rPr>
          <w:rFonts w:asciiTheme="minorEastAsia" w:eastAsiaTheme="minorEastAsia" w:hAnsiTheme="minorEastAsia" w:cs="Times New Roman" w:hint="eastAsia"/>
          <w:color w:val="000000" w:themeColor="text1"/>
          <w:sz w:val="21"/>
          <w:szCs w:val="21"/>
        </w:rPr>
        <w:t>%）：</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476"/>
        <w:gridCol w:w="1455"/>
        <w:gridCol w:w="798"/>
        <w:gridCol w:w="678"/>
      </w:tblGrid>
      <w:tr w:rsidR="00825AE6" w14:paraId="209A4D59" w14:textId="77777777">
        <w:trPr>
          <w:trHeight w:val="340"/>
          <w:jc w:val="center"/>
        </w:trPr>
        <w:tc>
          <w:tcPr>
            <w:tcW w:w="1489" w:type="dxa"/>
            <w:vAlign w:val="center"/>
          </w:tcPr>
          <w:p w14:paraId="6B74A9BB" w14:textId="77777777" w:rsidR="00825AE6" w:rsidRDefault="00513722">
            <w:pPr>
              <w:snapToGrid w:val="0"/>
              <w:jc w:val="center"/>
              <w:rPr>
                <w:b/>
                <w:bCs/>
                <w:color w:val="000000" w:themeColor="text1"/>
                <w:sz w:val="21"/>
                <w:szCs w:val="21"/>
              </w:rPr>
            </w:pPr>
            <w:bookmarkStart w:id="0" w:name="_Hlk89852066"/>
            <w:r>
              <w:rPr>
                <w:rFonts w:hint="eastAsia"/>
                <w:b/>
                <w:bCs/>
                <w:color w:val="000000" w:themeColor="text1"/>
                <w:sz w:val="21"/>
                <w:szCs w:val="21"/>
              </w:rPr>
              <w:t>考核</w:t>
            </w:r>
          </w:p>
          <w:p w14:paraId="75A04FA2" w14:textId="77777777" w:rsidR="00825AE6" w:rsidRDefault="00513722">
            <w:pPr>
              <w:snapToGrid w:val="0"/>
              <w:jc w:val="center"/>
              <w:rPr>
                <w:b/>
                <w:bCs/>
                <w:color w:val="000000" w:themeColor="text1"/>
                <w:sz w:val="21"/>
                <w:szCs w:val="21"/>
              </w:rPr>
            </w:pPr>
            <w:r>
              <w:rPr>
                <w:rFonts w:hint="eastAsia"/>
                <w:b/>
                <w:bCs/>
                <w:color w:val="000000" w:themeColor="text1"/>
                <w:sz w:val="21"/>
                <w:szCs w:val="21"/>
              </w:rPr>
              <w:t>模块</w:t>
            </w:r>
          </w:p>
        </w:tc>
        <w:tc>
          <w:tcPr>
            <w:tcW w:w="4476" w:type="dxa"/>
            <w:vAlign w:val="center"/>
          </w:tcPr>
          <w:p w14:paraId="221BFEDA" w14:textId="77777777" w:rsidR="00825AE6" w:rsidRDefault="00513722">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455" w:type="dxa"/>
          </w:tcPr>
          <w:p w14:paraId="270CB48F" w14:textId="77777777" w:rsidR="00825AE6" w:rsidRDefault="00513722">
            <w:pPr>
              <w:snapToGrid w:val="0"/>
              <w:jc w:val="center"/>
              <w:rPr>
                <w:b/>
                <w:bCs/>
                <w:color w:val="000000" w:themeColor="text1"/>
                <w:sz w:val="21"/>
                <w:szCs w:val="21"/>
              </w:rPr>
            </w:pPr>
            <w:r>
              <w:rPr>
                <w:rFonts w:hint="eastAsia"/>
                <w:b/>
                <w:bCs/>
                <w:color w:val="000000" w:themeColor="text1"/>
                <w:sz w:val="21"/>
                <w:szCs w:val="21"/>
              </w:rPr>
              <w:t>主要</w:t>
            </w:r>
          </w:p>
          <w:p w14:paraId="2D7790BE" w14:textId="77777777" w:rsidR="00825AE6" w:rsidRDefault="00513722">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5EF884BD" w14:textId="77777777" w:rsidR="00825AE6" w:rsidRDefault="00513722">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7F093DF1" w14:textId="77777777" w:rsidR="00825AE6" w:rsidRDefault="00513722">
            <w:pPr>
              <w:snapToGrid w:val="0"/>
              <w:jc w:val="center"/>
              <w:rPr>
                <w:b/>
                <w:bCs/>
                <w:color w:val="000000" w:themeColor="text1"/>
                <w:sz w:val="21"/>
                <w:szCs w:val="21"/>
              </w:rPr>
            </w:pPr>
            <w:r>
              <w:rPr>
                <w:rFonts w:hint="eastAsia"/>
                <w:b/>
                <w:bCs/>
                <w:color w:val="000000" w:themeColor="text1"/>
                <w:sz w:val="21"/>
                <w:szCs w:val="21"/>
              </w:rPr>
              <w:t>分值</w:t>
            </w:r>
          </w:p>
        </w:tc>
      </w:tr>
      <w:tr w:rsidR="00825AE6" w14:paraId="2C2230D4" w14:textId="77777777">
        <w:trPr>
          <w:trHeight w:val="339"/>
          <w:jc w:val="center"/>
        </w:trPr>
        <w:tc>
          <w:tcPr>
            <w:tcW w:w="1489" w:type="dxa"/>
            <w:vAlign w:val="center"/>
          </w:tcPr>
          <w:p w14:paraId="5A96207A" w14:textId="77777777" w:rsidR="00825AE6" w:rsidRDefault="00513722">
            <w:pPr>
              <w:snapToGrid w:val="0"/>
              <w:jc w:val="center"/>
              <w:rPr>
                <w:color w:val="000000" w:themeColor="text1"/>
                <w:sz w:val="21"/>
                <w:szCs w:val="21"/>
              </w:rPr>
            </w:pPr>
            <w:r>
              <w:rPr>
                <w:rFonts w:asciiTheme="minorEastAsia" w:eastAsiaTheme="minorEastAsia" w:hAnsiTheme="minorEastAsia" w:hint="eastAsia"/>
                <w:color w:val="000000" w:themeColor="text1"/>
                <w:sz w:val="21"/>
                <w:szCs w:val="21"/>
              </w:rPr>
              <w:t>会计基础概念</w:t>
            </w:r>
          </w:p>
        </w:tc>
        <w:tc>
          <w:tcPr>
            <w:tcW w:w="4476" w:type="dxa"/>
            <w:vAlign w:val="center"/>
          </w:tcPr>
          <w:p w14:paraId="4C68DDA8" w14:textId="77777777" w:rsidR="00825AE6" w:rsidRDefault="00513722">
            <w:pPr>
              <w:snapToGrid w:val="0"/>
              <w:ind w:left="181"/>
              <w:jc w:val="both"/>
              <w:rPr>
                <w:color w:val="333333"/>
                <w:sz w:val="21"/>
                <w:szCs w:val="21"/>
              </w:rPr>
            </w:pPr>
            <w:r>
              <w:rPr>
                <w:rFonts w:hint="eastAsia"/>
                <w:color w:val="333333"/>
                <w:sz w:val="21"/>
                <w:szCs w:val="21"/>
              </w:rPr>
              <w:t>会计对象，会计职能，会计核算的前提条件，会计信息质量要求，权责发生制</w:t>
            </w:r>
          </w:p>
        </w:tc>
        <w:tc>
          <w:tcPr>
            <w:tcW w:w="1455" w:type="dxa"/>
            <w:vAlign w:val="center"/>
          </w:tcPr>
          <w:p w14:paraId="6E0C611A" w14:textId="77777777" w:rsidR="00825AE6" w:rsidRDefault="00513722">
            <w:pPr>
              <w:snapToGrid w:val="0"/>
              <w:jc w:val="center"/>
              <w:rPr>
                <w:color w:val="000000" w:themeColor="text1"/>
                <w:sz w:val="21"/>
                <w:szCs w:val="21"/>
              </w:rPr>
            </w:pPr>
            <w:r>
              <w:rPr>
                <w:rFonts w:hint="eastAsia"/>
                <w:color w:val="000000" w:themeColor="text1"/>
                <w:sz w:val="21"/>
                <w:szCs w:val="21"/>
              </w:rPr>
              <w:t>选择题</w:t>
            </w:r>
          </w:p>
          <w:p w14:paraId="6BF611F0" w14:textId="77777777" w:rsidR="00825AE6" w:rsidRDefault="00513722">
            <w:pPr>
              <w:snapToGrid w:val="0"/>
              <w:jc w:val="center"/>
              <w:rPr>
                <w:color w:val="000000" w:themeColor="text1"/>
                <w:sz w:val="21"/>
                <w:szCs w:val="21"/>
              </w:rPr>
            </w:pPr>
            <w:r>
              <w:rPr>
                <w:rFonts w:hint="eastAsia"/>
                <w:color w:val="000000" w:themeColor="text1"/>
                <w:sz w:val="21"/>
                <w:szCs w:val="21"/>
              </w:rPr>
              <w:t>判断题</w:t>
            </w:r>
          </w:p>
        </w:tc>
        <w:tc>
          <w:tcPr>
            <w:tcW w:w="798" w:type="dxa"/>
            <w:vAlign w:val="center"/>
          </w:tcPr>
          <w:p w14:paraId="5A1B08D1" w14:textId="77777777" w:rsidR="00825AE6" w:rsidRDefault="00513722">
            <w:pPr>
              <w:snapToGrid w:val="0"/>
              <w:jc w:val="center"/>
              <w:rPr>
                <w:color w:val="000000" w:themeColor="text1"/>
                <w:sz w:val="21"/>
                <w:szCs w:val="21"/>
              </w:rPr>
            </w:pPr>
            <w:r>
              <w:rPr>
                <w:rFonts w:hint="eastAsia"/>
                <w:color w:val="000000" w:themeColor="text1"/>
                <w:sz w:val="21"/>
                <w:szCs w:val="21"/>
              </w:rPr>
              <w:t>目标1</w:t>
            </w:r>
          </w:p>
          <w:p w14:paraId="5A2E11AA" w14:textId="77777777" w:rsidR="00825AE6" w:rsidRDefault="0051372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6</w:t>
            </w:r>
          </w:p>
        </w:tc>
        <w:tc>
          <w:tcPr>
            <w:tcW w:w="678" w:type="dxa"/>
            <w:vAlign w:val="center"/>
          </w:tcPr>
          <w:p w14:paraId="34689B7F" w14:textId="77777777" w:rsidR="00825AE6" w:rsidRDefault="00513722">
            <w:pPr>
              <w:snapToGrid w:val="0"/>
              <w:jc w:val="center"/>
              <w:rPr>
                <w:color w:val="000000" w:themeColor="text1"/>
                <w:sz w:val="21"/>
                <w:szCs w:val="21"/>
              </w:rPr>
            </w:pPr>
            <w:r>
              <w:rPr>
                <w:color w:val="000000" w:themeColor="text1"/>
                <w:sz w:val="21"/>
                <w:szCs w:val="21"/>
              </w:rPr>
              <w:t>8</w:t>
            </w:r>
          </w:p>
        </w:tc>
      </w:tr>
      <w:tr w:rsidR="00825AE6" w14:paraId="3578C335" w14:textId="77777777">
        <w:trPr>
          <w:trHeight w:val="339"/>
          <w:jc w:val="center"/>
        </w:trPr>
        <w:tc>
          <w:tcPr>
            <w:tcW w:w="1489" w:type="dxa"/>
            <w:vAlign w:val="center"/>
          </w:tcPr>
          <w:p w14:paraId="36B7F8C0" w14:textId="77777777" w:rsidR="00825AE6" w:rsidRDefault="00513722">
            <w:pPr>
              <w:snapToGrid w:val="0"/>
              <w:jc w:val="center"/>
              <w:rPr>
                <w:rFonts w:asciiTheme="minorEastAsia" w:eastAsiaTheme="minorEastAsia" w:hAnsiTheme="minorEastAsia"/>
                <w:color w:val="000000" w:themeColor="text1"/>
                <w:sz w:val="21"/>
                <w:szCs w:val="21"/>
              </w:rPr>
            </w:pPr>
            <w:r>
              <w:rPr>
                <w:rFonts w:hint="eastAsia"/>
                <w:color w:val="000000" w:themeColor="text1"/>
                <w:sz w:val="21"/>
                <w:szCs w:val="21"/>
              </w:rPr>
              <w:t>记账方法</w:t>
            </w:r>
          </w:p>
        </w:tc>
        <w:tc>
          <w:tcPr>
            <w:tcW w:w="4476" w:type="dxa"/>
            <w:vAlign w:val="center"/>
          </w:tcPr>
          <w:p w14:paraId="4ACEBF62" w14:textId="77777777" w:rsidR="00825AE6" w:rsidRDefault="00513722">
            <w:pPr>
              <w:snapToGrid w:val="0"/>
              <w:ind w:left="181"/>
              <w:jc w:val="both"/>
              <w:rPr>
                <w:color w:val="333333"/>
                <w:sz w:val="21"/>
                <w:szCs w:val="21"/>
              </w:rPr>
            </w:pPr>
            <w:r>
              <w:rPr>
                <w:rFonts w:hint="eastAsia"/>
                <w:color w:val="333333"/>
                <w:sz w:val="21"/>
                <w:szCs w:val="21"/>
              </w:rPr>
              <w:t>会计要素，会计等式，会计科目，会计账户，借贷记账法的账户结构和记账规则</w:t>
            </w:r>
          </w:p>
        </w:tc>
        <w:tc>
          <w:tcPr>
            <w:tcW w:w="1455" w:type="dxa"/>
            <w:vAlign w:val="center"/>
          </w:tcPr>
          <w:p w14:paraId="7890E013" w14:textId="77777777" w:rsidR="00825AE6" w:rsidRDefault="00513722">
            <w:pPr>
              <w:snapToGrid w:val="0"/>
              <w:jc w:val="center"/>
              <w:rPr>
                <w:color w:val="000000" w:themeColor="text1"/>
                <w:sz w:val="21"/>
                <w:szCs w:val="21"/>
              </w:rPr>
            </w:pPr>
            <w:r>
              <w:rPr>
                <w:rFonts w:hint="eastAsia"/>
                <w:color w:val="000000" w:themeColor="text1"/>
                <w:sz w:val="21"/>
                <w:szCs w:val="21"/>
              </w:rPr>
              <w:t>选择题</w:t>
            </w:r>
          </w:p>
          <w:p w14:paraId="68F1320F" w14:textId="77777777" w:rsidR="00825AE6" w:rsidRDefault="00513722">
            <w:pPr>
              <w:snapToGrid w:val="0"/>
              <w:jc w:val="center"/>
              <w:rPr>
                <w:color w:val="000000" w:themeColor="text1"/>
                <w:sz w:val="21"/>
                <w:szCs w:val="21"/>
              </w:rPr>
            </w:pPr>
            <w:r>
              <w:rPr>
                <w:rFonts w:hint="eastAsia"/>
                <w:color w:val="000000" w:themeColor="text1"/>
                <w:sz w:val="21"/>
                <w:szCs w:val="21"/>
              </w:rPr>
              <w:t>判断题</w:t>
            </w:r>
          </w:p>
          <w:p w14:paraId="081A5EB7" w14:textId="77777777" w:rsidR="00825AE6" w:rsidRDefault="00513722">
            <w:pPr>
              <w:snapToGrid w:val="0"/>
              <w:jc w:val="center"/>
              <w:rPr>
                <w:color w:val="000000" w:themeColor="text1"/>
                <w:sz w:val="21"/>
                <w:szCs w:val="21"/>
              </w:rPr>
            </w:pPr>
            <w:r>
              <w:rPr>
                <w:rFonts w:hint="eastAsia"/>
                <w:color w:val="000000" w:themeColor="text1"/>
                <w:sz w:val="21"/>
                <w:szCs w:val="21"/>
              </w:rPr>
              <w:t>填表题</w:t>
            </w:r>
          </w:p>
          <w:p w14:paraId="76B05038" w14:textId="77777777" w:rsidR="00825AE6" w:rsidRDefault="00513722">
            <w:pPr>
              <w:snapToGrid w:val="0"/>
              <w:jc w:val="center"/>
              <w:rPr>
                <w:color w:val="000000" w:themeColor="text1"/>
                <w:sz w:val="21"/>
                <w:szCs w:val="21"/>
              </w:rPr>
            </w:pPr>
            <w:r>
              <w:rPr>
                <w:rFonts w:hint="eastAsia"/>
                <w:color w:val="000000" w:themeColor="text1"/>
                <w:sz w:val="21"/>
                <w:szCs w:val="21"/>
              </w:rPr>
              <w:t>账务处理题</w:t>
            </w:r>
          </w:p>
        </w:tc>
        <w:tc>
          <w:tcPr>
            <w:tcW w:w="798" w:type="dxa"/>
            <w:vAlign w:val="center"/>
          </w:tcPr>
          <w:p w14:paraId="650267F5" w14:textId="77777777" w:rsidR="00825AE6" w:rsidRDefault="0051372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285B0656" w14:textId="77777777" w:rsidR="00825AE6" w:rsidRDefault="00513722">
            <w:pPr>
              <w:snapToGrid w:val="0"/>
              <w:jc w:val="center"/>
              <w:rPr>
                <w:color w:val="000000" w:themeColor="text1"/>
                <w:sz w:val="21"/>
                <w:szCs w:val="21"/>
              </w:rPr>
            </w:pPr>
            <w:r>
              <w:rPr>
                <w:rFonts w:hint="eastAsia"/>
                <w:color w:val="000000" w:themeColor="text1"/>
                <w:sz w:val="21"/>
                <w:szCs w:val="21"/>
              </w:rPr>
              <w:t>目标3</w:t>
            </w:r>
          </w:p>
          <w:p w14:paraId="470ECD09" w14:textId="77777777" w:rsidR="00825AE6" w:rsidRDefault="0051372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4</w:t>
            </w:r>
          </w:p>
        </w:tc>
        <w:tc>
          <w:tcPr>
            <w:tcW w:w="678" w:type="dxa"/>
            <w:vAlign w:val="center"/>
          </w:tcPr>
          <w:p w14:paraId="1DDCAA2A" w14:textId="77777777" w:rsidR="00825AE6" w:rsidRDefault="00513722">
            <w:pPr>
              <w:snapToGrid w:val="0"/>
              <w:jc w:val="center"/>
              <w:rPr>
                <w:color w:val="000000" w:themeColor="text1"/>
                <w:sz w:val="21"/>
                <w:szCs w:val="21"/>
              </w:rPr>
            </w:pPr>
            <w:r>
              <w:rPr>
                <w:color w:val="000000" w:themeColor="text1"/>
                <w:sz w:val="21"/>
                <w:szCs w:val="21"/>
              </w:rPr>
              <w:t>12</w:t>
            </w:r>
          </w:p>
        </w:tc>
      </w:tr>
      <w:tr w:rsidR="00825AE6" w14:paraId="617A9F11" w14:textId="77777777">
        <w:trPr>
          <w:trHeight w:val="339"/>
          <w:jc w:val="center"/>
        </w:trPr>
        <w:tc>
          <w:tcPr>
            <w:tcW w:w="1489" w:type="dxa"/>
            <w:vAlign w:val="center"/>
          </w:tcPr>
          <w:p w14:paraId="74E599B3" w14:textId="77777777" w:rsidR="00825AE6" w:rsidRDefault="00513722">
            <w:pPr>
              <w:snapToGrid w:val="0"/>
              <w:jc w:val="center"/>
              <w:rPr>
                <w:color w:val="000000" w:themeColor="text1"/>
                <w:sz w:val="21"/>
                <w:szCs w:val="21"/>
              </w:rPr>
            </w:pPr>
            <w:r>
              <w:rPr>
                <w:rFonts w:hint="eastAsia"/>
                <w:color w:val="000000" w:themeColor="text1"/>
                <w:sz w:val="21"/>
                <w:szCs w:val="21"/>
              </w:rPr>
              <w:t>会计凭证</w:t>
            </w:r>
          </w:p>
        </w:tc>
        <w:tc>
          <w:tcPr>
            <w:tcW w:w="4476" w:type="dxa"/>
            <w:vAlign w:val="center"/>
          </w:tcPr>
          <w:p w14:paraId="274652E0" w14:textId="77777777" w:rsidR="00825AE6" w:rsidRDefault="00513722">
            <w:pPr>
              <w:snapToGrid w:val="0"/>
              <w:ind w:left="181"/>
              <w:jc w:val="both"/>
              <w:rPr>
                <w:color w:val="333333"/>
                <w:sz w:val="21"/>
                <w:szCs w:val="21"/>
              </w:rPr>
            </w:pPr>
            <w:r>
              <w:rPr>
                <w:rFonts w:hint="eastAsia"/>
                <w:color w:val="333333"/>
                <w:sz w:val="21"/>
                <w:szCs w:val="21"/>
              </w:rPr>
              <w:t>会计凭证的种类，原始凭证的填制方法，记账凭证的填制方法</w:t>
            </w:r>
          </w:p>
        </w:tc>
        <w:tc>
          <w:tcPr>
            <w:tcW w:w="1455" w:type="dxa"/>
            <w:vAlign w:val="center"/>
          </w:tcPr>
          <w:p w14:paraId="4FE6361D" w14:textId="77777777" w:rsidR="00825AE6" w:rsidRDefault="00513722">
            <w:pPr>
              <w:snapToGrid w:val="0"/>
              <w:jc w:val="center"/>
              <w:rPr>
                <w:color w:val="000000" w:themeColor="text1"/>
                <w:sz w:val="21"/>
                <w:szCs w:val="21"/>
              </w:rPr>
            </w:pPr>
            <w:r>
              <w:rPr>
                <w:rFonts w:hint="eastAsia"/>
                <w:color w:val="000000" w:themeColor="text1"/>
                <w:sz w:val="21"/>
                <w:szCs w:val="21"/>
              </w:rPr>
              <w:t>选择题</w:t>
            </w:r>
          </w:p>
          <w:p w14:paraId="4DB6CF1A" w14:textId="77777777" w:rsidR="00825AE6" w:rsidRDefault="00513722">
            <w:pPr>
              <w:snapToGrid w:val="0"/>
              <w:jc w:val="center"/>
              <w:rPr>
                <w:color w:val="000000" w:themeColor="text1"/>
                <w:sz w:val="21"/>
                <w:szCs w:val="21"/>
              </w:rPr>
            </w:pPr>
            <w:r>
              <w:rPr>
                <w:rFonts w:hint="eastAsia"/>
                <w:color w:val="000000" w:themeColor="text1"/>
                <w:sz w:val="21"/>
                <w:szCs w:val="21"/>
              </w:rPr>
              <w:t>判断题</w:t>
            </w:r>
          </w:p>
          <w:p w14:paraId="7933E6BE" w14:textId="77777777" w:rsidR="00825AE6" w:rsidRDefault="00513722">
            <w:pPr>
              <w:snapToGrid w:val="0"/>
              <w:jc w:val="center"/>
              <w:rPr>
                <w:color w:val="000000" w:themeColor="text1"/>
                <w:sz w:val="21"/>
                <w:szCs w:val="21"/>
              </w:rPr>
            </w:pPr>
            <w:r>
              <w:rPr>
                <w:rFonts w:hint="eastAsia"/>
                <w:color w:val="000000" w:themeColor="text1"/>
                <w:sz w:val="21"/>
                <w:szCs w:val="21"/>
              </w:rPr>
              <w:t>填表题</w:t>
            </w:r>
          </w:p>
        </w:tc>
        <w:tc>
          <w:tcPr>
            <w:tcW w:w="798" w:type="dxa"/>
            <w:vAlign w:val="center"/>
          </w:tcPr>
          <w:p w14:paraId="5728001B" w14:textId="77777777" w:rsidR="00825AE6" w:rsidRDefault="0051372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3498FA07" w14:textId="77777777" w:rsidR="00825AE6" w:rsidRDefault="00513722">
            <w:pPr>
              <w:snapToGrid w:val="0"/>
              <w:jc w:val="center"/>
              <w:rPr>
                <w:color w:val="000000" w:themeColor="text1"/>
                <w:sz w:val="21"/>
                <w:szCs w:val="21"/>
              </w:rPr>
            </w:pPr>
            <w:r>
              <w:rPr>
                <w:rFonts w:hint="eastAsia"/>
                <w:color w:val="000000" w:themeColor="text1"/>
                <w:sz w:val="21"/>
                <w:szCs w:val="21"/>
              </w:rPr>
              <w:t>目标3</w:t>
            </w:r>
          </w:p>
          <w:p w14:paraId="6BBCBFCC" w14:textId="77777777" w:rsidR="00825AE6" w:rsidRDefault="0051372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6</w:t>
            </w:r>
          </w:p>
        </w:tc>
        <w:tc>
          <w:tcPr>
            <w:tcW w:w="678" w:type="dxa"/>
            <w:vAlign w:val="center"/>
          </w:tcPr>
          <w:p w14:paraId="4316EC78" w14:textId="77777777" w:rsidR="00825AE6" w:rsidRDefault="00513722">
            <w:pPr>
              <w:snapToGrid w:val="0"/>
              <w:jc w:val="center"/>
              <w:rPr>
                <w:color w:val="000000" w:themeColor="text1"/>
                <w:sz w:val="21"/>
                <w:szCs w:val="21"/>
              </w:rPr>
            </w:pPr>
            <w:r>
              <w:rPr>
                <w:color w:val="000000" w:themeColor="text1"/>
                <w:sz w:val="21"/>
                <w:szCs w:val="21"/>
              </w:rPr>
              <w:t>10</w:t>
            </w:r>
          </w:p>
        </w:tc>
      </w:tr>
      <w:tr w:rsidR="00825AE6" w14:paraId="06B9F12E" w14:textId="77777777">
        <w:trPr>
          <w:trHeight w:val="339"/>
          <w:jc w:val="center"/>
        </w:trPr>
        <w:tc>
          <w:tcPr>
            <w:tcW w:w="1489" w:type="dxa"/>
            <w:vAlign w:val="center"/>
          </w:tcPr>
          <w:p w14:paraId="38354976" w14:textId="77777777" w:rsidR="00825AE6" w:rsidRDefault="00513722">
            <w:pPr>
              <w:snapToGrid w:val="0"/>
              <w:jc w:val="center"/>
              <w:rPr>
                <w:color w:val="000000" w:themeColor="text1"/>
                <w:sz w:val="21"/>
                <w:szCs w:val="21"/>
              </w:rPr>
            </w:pPr>
            <w:r>
              <w:rPr>
                <w:rFonts w:hint="eastAsia"/>
                <w:color w:val="000000" w:themeColor="text1"/>
                <w:sz w:val="21"/>
                <w:szCs w:val="21"/>
              </w:rPr>
              <w:t>会计账簿</w:t>
            </w:r>
          </w:p>
        </w:tc>
        <w:tc>
          <w:tcPr>
            <w:tcW w:w="4476" w:type="dxa"/>
            <w:vAlign w:val="center"/>
          </w:tcPr>
          <w:p w14:paraId="6F4FF820" w14:textId="77777777" w:rsidR="00825AE6" w:rsidRDefault="00513722">
            <w:pPr>
              <w:snapToGrid w:val="0"/>
              <w:ind w:left="181"/>
              <w:jc w:val="both"/>
              <w:rPr>
                <w:color w:val="333333"/>
                <w:sz w:val="21"/>
                <w:szCs w:val="21"/>
              </w:rPr>
            </w:pPr>
            <w:r>
              <w:rPr>
                <w:rFonts w:hint="eastAsia"/>
                <w:color w:val="333333"/>
                <w:sz w:val="21"/>
                <w:szCs w:val="21"/>
              </w:rPr>
              <w:t>会计账簿的种类、适用范围，各类账簿的格式和登记方法</w:t>
            </w:r>
          </w:p>
        </w:tc>
        <w:tc>
          <w:tcPr>
            <w:tcW w:w="1455" w:type="dxa"/>
            <w:vAlign w:val="center"/>
          </w:tcPr>
          <w:p w14:paraId="69EECFAB" w14:textId="77777777" w:rsidR="00825AE6" w:rsidRDefault="00513722">
            <w:pPr>
              <w:snapToGrid w:val="0"/>
              <w:jc w:val="center"/>
              <w:rPr>
                <w:color w:val="000000" w:themeColor="text1"/>
                <w:sz w:val="21"/>
                <w:szCs w:val="21"/>
              </w:rPr>
            </w:pPr>
            <w:r>
              <w:rPr>
                <w:rFonts w:hint="eastAsia"/>
                <w:color w:val="000000" w:themeColor="text1"/>
                <w:sz w:val="21"/>
                <w:szCs w:val="21"/>
              </w:rPr>
              <w:t>选择题</w:t>
            </w:r>
          </w:p>
          <w:p w14:paraId="09A1D0A1" w14:textId="77777777" w:rsidR="00825AE6" w:rsidRDefault="00513722">
            <w:pPr>
              <w:snapToGrid w:val="0"/>
              <w:jc w:val="center"/>
              <w:rPr>
                <w:color w:val="000000" w:themeColor="text1"/>
                <w:sz w:val="21"/>
                <w:szCs w:val="21"/>
              </w:rPr>
            </w:pPr>
            <w:r>
              <w:rPr>
                <w:rFonts w:hint="eastAsia"/>
                <w:color w:val="000000" w:themeColor="text1"/>
                <w:sz w:val="21"/>
                <w:szCs w:val="21"/>
              </w:rPr>
              <w:t>判断题</w:t>
            </w:r>
          </w:p>
        </w:tc>
        <w:tc>
          <w:tcPr>
            <w:tcW w:w="798" w:type="dxa"/>
            <w:vAlign w:val="center"/>
          </w:tcPr>
          <w:p w14:paraId="1FCD6D7B" w14:textId="77777777" w:rsidR="00825AE6" w:rsidRDefault="0051372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26EDDBFB" w14:textId="77777777" w:rsidR="00825AE6" w:rsidRDefault="00513722">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0E1CECED" w14:textId="77777777" w:rsidR="00825AE6" w:rsidRDefault="00513722">
            <w:pPr>
              <w:snapToGrid w:val="0"/>
              <w:jc w:val="center"/>
              <w:rPr>
                <w:color w:val="000000" w:themeColor="text1"/>
                <w:sz w:val="21"/>
                <w:szCs w:val="21"/>
              </w:rPr>
            </w:pPr>
            <w:r>
              <w:rPr>
                <w:color w:val="000000" w:themeColor="text1"/>
                <w:sz w:val="21"/>
                <w:szCs w:val="21"/>
              </w:rPr>
              <w:t>10</w:t>
            </w:r>
          </w:p>
        </w:tc>
      </w:tr>
      <w:tr w:rsidR="00825AE6" w14:paraId="011010D8" w14:textId="77777777">
        <w:trPr>
          <w:trHeight w:val="339"/>
          <w:jc w:val="center"/>
        </w:trPr>
        <w:tc>
          <w:tcPr>
            <w:tcW w:w="1489" w:type="dxa"/>
            <w:vAlign w:val="center"/>
          </w:tcPr>
          <w:p w14:paraId="26662437" w14:textId="77777777" w:rsidR="00825AE6" w:rsidRDefault="00513722">
            <w:pPr>
              <w:snapToGrid w:val="0"/>
              <w:jc w:val="center"/>
              <w:rPr>
                <w:color w:val="000000" w:themeColor="text1"/>
                <w:sz w:val="21"/>
                <w:szCs w:val="21"/>
              </w:rPr>
            </w:pPr>
            <w:r>
              <w:rPr>
                <w:rFonts w:asciiTheme="minorEastAsia" w:eastAsiaTheme="minorEastAsia" w:hAnsiTheme="minorEastAsia" w:hint="eastAsia"/>
                <w:color w:val="000000" w:themeColor="text1"/>
                <w:sz w:val="21"/>
                <w:szCs w:val="21"/>
              </w:rPr>
              <w:t>筹资与供应业务的会计核算</w:t>
            </w:r>
          </w:p>
        </w:tc>
        <w:tc>
          <w:tcPr>
            <w:tcW w:w="4476" w:type="dxa"/>
            <w:vAlign w:val="center"/>
          </w:tcPr>
          <w:p w14:paraId="378815CB" w14:textId="77777777" w:rsidR="00825AE6" w:rsidRDefault="00513722">
            <w:pPr>
              <w:snapToGrid w:val="0"/>
              <w:ind w:left="181"/>
              <w:jc w:val="both"/>
              <w:rPr>
                <w:color w:val="333333"/>
                <w:sz w:val="21"/>
                <w:szCs w:val="21"/>
              </w:rPr>
            </w:pPr>
            <w:r>
              <w:rPr>
                <w:rFonts w:hint="eastAsia"/>
                <w:sz w:val="21"/>
                <w:szCs w:val="21"/>
              </w:rPr>
              <w:t>筹资和供应过程中相关账户的设置与运用、采购成本的构成、采购费用的分配、筹资和供应业务的账务处理</w:t>
            </w:r>
          </w:p>
        </w:tc>
        <w:tc>
          <w:tcPr>
            <w:tcW w:w="1455" w:type="dxa"/>
            <w:vAlign w:val="center"/>
          </w:tcPr>
          <w:p w14:paraId="7AB8CEFB" w14:textId="77777777" w:rsidR="00825AE6" w:rsidRDefault="00513722">
            <w:pPr>
              <w:snapToGrid w:val="0"/>
              <w:jc w:val="center"/>
              <w:rPr>
                <w:color w:val="000000" w:themeColor="text1"/>
                <w:sz w:val="21"/>
                <w:szCs w:val="21"/>
              </w:rPr>
            </w:pPr>
            <w:r>
              <w:rPr>
                <w:rFonts w:hint="eastAsia"/>
                <w:color w:val="000000" w:themeColor="text1"/>
                <w:sz w:val="21"/>
                <w:szCs w:val="21"/>
              </w:rPr>
              <w:t>选择题</w:t>
            </w:r>
          </w:p>
          <w:p w14:paraId="1EE962E7" w14:textId="77777777" w:rsidR="00825AE6" w:rsidRDefault="00513722">
            <w:pPr>
              <w:snapToGrid w:val="0"/>
              <w:jc w:val="center"/>
              <w:rPr>
                <w:color w:val="000000" w:themeColor="text1"/>
                <w:sz w:val="21"/>
                <w:szCs w:val="21"/>
              </w:rPr>
            </w:pPr>
            <w:r>
              <w:rPr>
                <w:rFonts w:hint="eastAsia"/>
                <w:color w:val="000000" w:themeColor="text1"/>
                <w:sz w:val="21"/>
                <w:szCs w:val="21"/>
              </w:rPr>
              <w:t>判断题</w:t>
            </w:r>
          </w:p>
          <w:p w14:paraId="7A840B29" w14:textId="77777777" w:rsidR="00825AE6" w:rsidRDefault="00513722">
            <w:pPr>
              <w:snapToGrid w:val="0"/>
              <w:jc w:val="center"/>
              <w:rPr>
                <w:color w:val="000000" w:themeColor="text1"/>
                <w:sz w:val="21"/>
                <w:szCs w:val="21"/>
              </w:rPr>
            </w:pPr>
            <w:r>
              <w:rPr>
                <w:rFonts w:hint="eastAsia"/>
                <w:color w:val="000000" w:themeColor="text1"/>
                <w:sz w:val="21"/>
                <w:szCs w:val="21"/>
              </w:rPr>
              <w:t>账务处理题</w:t>
            </w:r>
          </w:p>
        </w:tc>
        <w:tc>
          <w:tcPr>
            <w:tcW w:w="798" w:type="dxa"/>
            <w:vAlign w:val="center"/>
          </w:tcPr>
          <w:p w14:paraId="36AD1C88" w14:textId="77777777" w:rsidR="00825AE6" w:rsidRDefault="0051372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2A2C51F8" w14:textId="77777777" w:rsidR="00825AE6" w:rsidRDefault="0051372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0151524B" w14:textId="77777777" w:rsidR="00825AE6" w:rsidRDefault="0051372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4</w:t>
            </w:r>
          </w:p>
          <w:p w14:paraId="27CEA764" w14:textId="77777777" w:rsidR="00825AE6" w:rsidRDefault="00513722">
            <w:pPr>
              <w:snapToGrid w:val="0"/>
              <w:jc w:val="center"/>
              <w:rPr>
                <w:color w:val="000000" w:themeColor="text1"/>
                <w:sz w:val="21"/>
                <w:szCs w:val="21"/>
              </w:rPr>
            </w:pPr>
            <w:r>
              <w:rPr>
                <w:rFonts w:hint="eastAsia"/>
                <w:color w:val="000000" w:themeColor="text1"/>
                <w:sz w:val="21"/>
                <w:szCs w:val="21"/>
              </w:rPr>
              <w:t>目标5</w:t>
            </w:r>
          </w:p>
        </w:tc>
        <w:tc>
          <w:tcPr>
            <w:tcW w:w="678" w:type="dxa"/>
            <w:vAlign w:val="center"/>
          </w:tcPr>
          <w:p w14:paraId="3DF87E3F" w14:textId="77777777" w:rsidR="00825AE6" w:rsidRDefault="00513722">
            <w:pPr>
              <w:snapToGrid w:val="0"/>
              <w:jc w:val="center"/>
              <w:rPr>
                <w:color w:val="000000" w:themeColor="text1"/>
                <w:sz w:val="21"/>
                <w:szCs w:val="21"/>
              </w:rPr>
            </w:pPr>
            <w:r>
              <w:rPr>
                <w:color w:val="000000" w:themeColor="text1"/>
                <w:sz w:val="21"/>
                <w:szCs w:val="21"/>
              </w:rPr>
              <w:t>15</w:t>
            </w:r>
          </w:p>
        </w:tc>
      </w:tr>
      <w:tr w:rsidR="00825AE6" w14:paraId="02BEC9EF" w14:textId="77777777">
        <w:trPr>
          <w:trHeight w:val="339"/>
          <w:jc w:val="center"/>
        </w:trPr>
        <w:tc>
          <w:tcPr>
            <w:tcW w:w="1489" w:type="dxa"/>
            <w:vAlign w:val="center"/>
          </w:tcPr>
          <w:p w14:paraId="6062D115" w14:textId="77777777" w:rsidR="00825AE6" w:rsidRDefault="00513722">
            <w:pPr>
              <w:snapToGrid w:val="0"/>
              <w:jc w:val="center"/>
              <w:rPr>
                <w:color w:val="000000" w:themeColor="text1"/>
                <w:sz w:val="21"/>
                <w:szCs w:val="21"/>
              </w:rPr>
            </w:pPr>
            <w:r>
              <w:rPr>
                <w:rFonts w:asciiTheme="minorEastAsia" w:eastAsiaTheme="minorEastAsia" w:hAnsiTheme="minorEastAsia" w:hint="eastAsia"/>
                <w:color w:val="000000" w:themeColor="text1"/>
                <w:sz w:val="21"/>
                <w:szCs w:val="21"/>
              </w:rPr>
              <w:t>生产与销售业务的会计核算</w:t>
            </w:r>
          </w:p>
        </w:tc>
        <w:tc>
          <w:tcPr>
            <w:tcW w:w="4476" w:type="dxa"/>
            <w:vAlign w:val="center"/>
          </w:tcPr>
          <w:p w14:paraId="49FC0FAF" w14:textId="77777777" w:rsidR="00825AE6" w:rsidRDefault="00513722">
            <w:pPr>
              <w:snapToGrid w:val="0"/>
              <w:ind w:left="181"/>
              <w:jc w:val="both"/>
              <w:rPr>
                <w:color w:val="333333"/>
                <w:sz w:val="21"/>
                <w:szCs w:val="21"/>
              </w:rPr>
            </w:pPr>
            <w:r>
              <w:rPr>
                <w:rFonts w:hint="eastAsia"/>
                <w:color w:val="333333"/>
                <w:sz w:val="21"/>
                <w:szCs w:val="21"/>
              </w:rPr>
              <w:t>生产与销售过程中相关账户的设置与运用、生产成本的构成、销售税金的核算、生产与销售业务的账务处理</w:t>
            </w:r>
          </w:p>
        </w:tc>
        <w:tc>
          <w:tcPr>
            <w:tcW w:w="1455" w:type="dxa"/>
            <w:vAlign w:val="center"/>
          </w:tcPr>
          <w:p w14:paraId="65F297F2" w14:textId="77777777" w:rsidR="00825AE6" w:rsidRDefault="00513722">
            <w:pPr>
              <w:snapToGrid w:val="0"/>
              <w:jc w:val="center"/>
              <w:rPr>
                <w:color w:val="000000" w:themeColor="text1"/>
                <w:sz w:val="21"/>
                <w:szCs w:val="21"/>
              </w:rPr>
            </w:pPr>
            <w:r>
              <w:rPr>
                <w:rFonts w:hint="eastAsia"/>
                <w:color w:val="000000" w:themeColor="text1"/>
                <w:sz w:val="21"/>
                <w:szCs w:val="21"/>
              </w:rPr>
              <w:t>选择题</w:t>
            </w:r>
          </w:p>
          <w:p w14:paraId="26BC03EB" w14:textId="77777777" w:rsidR="00825AE6" w:rsidRDefault="00513722">
            <w:pPr>
              <w:snapToGrid w:val="0"/>
              <w:jc w:val="center"/>
              <w:rPr>
                <w:color w:val="000000" w:themeColor="text1"/>
                <w:sz w:val="21"/>
                <w:szCs w:val="21"/>
              </w:rPr>
            </w:pPr>
            <w:r>
              <w:rPr>
                <w:rFonts w:hint="eastAsia"/>
                <w:color w:val="000000" w:themeColor="text1"/>
                <w:sz w:val="21"/>
                <w:szCs w:val="21"/>
              </w:rPr>
              <w:t>判断题</w:t>
            </w:r>
          </w:p>
          <w:p w14:paraId="15EF2285" w14:textId="77777777" w:rsidR="00825AE6" w:rsidRDefault="00513722">
            <w:pPr>
              <w:snapToGrid w:val="0"/>
              <w:jc w:val="center"/>
              <w:rPr>
                <w:color w:val="000000" w:themeColor="text1"/>
                <w:sz w:val="21"/>
                <w:szCs w:val="21"/>
              </w:rPr>
            </w:pPr>
            <w:r>
              <w:rPr>
                <w:rFonts w:hint="eastAsia"/>
                <w:color w:val="000000" w:themeColor="text1"/>
                <w:sz w:val="21"/>
                <w:szCs w:val="21"/>
              </w:rPr>
              <w:t>账务处理题</w:t>
            </w:r>
          </w:p>
        </w:tc>
        <w:tc>
          <w:tcPr>
            <w:tcW w:w="798" w:type="dxa"/>
            <w:vAlign w:val="center"/>
          </w:tcPr>
          <w:p w14:paraId="120BFB1F" w14:textId="77777777" w:rsidR="00825AE6" w:rsidRDefault="0051372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70AD8D94" w14:textId="77777777" w:rsidR="00825AE6" w:rsidRDefault="0051372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4D1D653E" w14:textId="77777777" w:rsidR="00825AE6" w:rsidRDefault="0051372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4</w:t>
            </w:r>
          </w:p>
          <w:p w14:paraId="7BC1ECBD" w14:textId="77777777" w:rsidR="00825AE6" w:rsidRDefault="00513722">
            <w:pPr>
              <w:snapToGrid w:val="0"/>
              <w:jc w:val="center"/>
              <w:rPr>
                <w:color w:val="000000" w:themeColor="text1"/>
                <w:sz w:val="21"/>
                <w:szCs w:val="21"/>
              </w:rPr>
            </w:pPr>
            <w:r>
              <w:rPr>
                <w:rFonts w:hint="eastAsia"/>
                <w:color w:val="000000" w:themeColor="text1"/>
                <w:sz w:val="21"/>
                <w:szCs w:val="21"/>
              </w:rPr>
              <w:t>目标5</w:t>
            </w:r>
          </w:p>
        </w:tc>
        <w:tc>
          <w:tcPr>
            <w:tcW w:w="678" w:type="dxa"/>
            <w:vAlign w:val="center"/>
          </w:tcPr>
          <w:p w14:paraId="59A3FA1B" w14:textId="77777777" w:rsidR="00825AE6" w:rsidRDefault="00513722">
            <w:pPr>
              <w:snapToGrid w:val="0"/>
              <w:jc w:val="center"/>
              <w:rPr>
                <w:color w:val="000000" w:themeColor="text1"/>
                <w:sz w:val="21"/>
                <w:szCs w:val="21"/>
              </w:rPr>
            </w:pPr>
            <w:r>
              <w:rPr>
                <w:color w:val="000000" w:themeColor="text1"/>
                <w:sz w:val="21"/>
                <w:szCs w:val="21"/>
              </w:rPr>
              <w:t>15</w:t>
            </w:r>
          </w:p>
        </w:tc>
      </w:tr>
      <w:tr w:rsidR="00825AE6" w14:paraId="313465B1" w14:textId="77777777">
        <w:trPr>
          <w:trHeight w:val="339"/>
          <w:jc w:val="center"/>
        </w:trPr>
        <w:tc>
          <w:tcPr>
            <w:tcW w:w="1489" w:type="dxa"/>
            <w:vAlign w:val="center"/>
          </w:tcPr>
          <w:p w14:paraId="6C558D6B" w14:textId="77777777" w:rsidR="00825AE6" w:rsidRDefault="00513722">
            <w:pPr>
              <w:snapToGrid w:val="0"/>
              <w:jc w:val="center"/>
              <w:rPr>
                <w:color w:val="000000" w:themeColor="text1"/>
                <w:sz w:val="21"/>
                <w:szCs w:val="21"/>
              </w:rPr>
            </w:pPr>
            <w:r>
              <w:rPr>
                <w:rFonts w:hint="eastAsia"/>
                <w:color w:val="000000" w:themeColor="text1"/>
                <w:sz w:val="21"/>
                <w:szCs w:val="21"/>
              </w:rPr>
              <w:t>利润形成与分配的会计核算</w:t>
            </w:r>
          </w:p>
        </w:tc>
        <w:tc>
          <w:tcPr>
            <w:tcW w:w="4476" w:type="dxa"/>
            <w:vAlign w:val="center"/>
          </w:tcPr>
          <w:p w14:paraId="291F3989" w14:textId="77777777" w:rsidR="00825AE6" w:rsidRDefault="00513722">
            <w:pPr>
              <w:snapToGrid w:val="0"/>
              <w:ind w:left="181"/>
              <w:jc w:val="both"/>
              <w:rPr>
                <w:sz w:val="21"/>
                <w:szCs w:val="21"/>
              </w:rPr>
            </w:pPr>
            <w:r>
              <w:rPr>
                <w:rFonts w:hint="eastAsia"/>
                <w:color w:val="333333"/>
                <w:sz w:val="21"/>
                <w:szCs w:val="21"/>
              </w:rPr>
              <w:t>利润的含义及构成、损益类账户的结转、利润分配的程序、利润分配的账务处理</w:t>
            </w:r>
          </w:p>
        </w:tc>
        <w:tc>
          <w:tcPr>
            <w:tcW w:w="1455" w:type="dxa"/>
            <w:vAlign w:val="center"/>
          </w:tcPr>
          <w:p w14:paraId="2DEF0A52" w14:textId="77777777" w:rsidR="00825AE6" w:rsidRDefault="00513722">
            <w:pPr>
              <w:snapToGrid w:val="0"/>
              <w:jc w:val="center"/>
              <w:rPr>
                <w:color w:val="000000" w:themeColor="text1"/>
                <w:sz w:val="21"/>
                <w:szCs w:val="21"/>
              </w:rPr>
            </w:pPr>
            <w:r>
              <w:rPr>
                <w:rFonts w:hint="eastAsia"/>
                <w:color w:val="000000" w:themeColor="text1"/>
                <w:sz w:val="21"/>
                <w:szCs w:val="21"/>
              </w:rPr>
              <w:t>选择题</w:t>
            </w:r>
          </w:p>
          <w:p w14:paraId="466BC58E" w14:textId="77777777" w:rsidR="00825AE6" w:rsidRDefault="00513722">
            <w:pPr>
              <w:snapToGrid w:val="0"/>
              <w:jc w:val="center"/>
              <w:rPr>
                <w:color w:val="000000" w:themeColor="text1"/>
                <w:sz w:val="21"/>
                <w:szCs w:val="21"/>
              </w:rPr>
            </w:pPr>
            <w:r>
              <w:rPr>
                <w:rFonts w:hint="eastAsia"/>
                <w:color w:val="000000" w:themeColor="text1"/>
                <w:sz w:val="21"/>
                <w:szCs w:val="21"/>
              </w:rPr>
              <w:t>判断题</w:t>
            </w:r>
          </w:p>
          <w:p w14:paraId="2F86A34A" w14:textId="77777777" w:rsidR="00825AE6" w:rsidRDefault="00513722">
            <w:pPr>
              <w:snapToGrid w:val="0"/>
              <w:jc w:val="center"/>
              <w:rPr>
                <w:color w:val="000000" w:themeColor="text1"/>
                <w:sz w:val="21"/>
                <w:szCs w:val="21"/>
              </w:rPr>
            </w:pPr>
            <w:r>
              <w:rPr>
                <w:rFonts w:hint="eastAsia"/>
                <w:color w:val="000000" w:themeColor="text1"/>
                <w:sz w:val="21"/>
                <w:szCs w:val="21"/>
              </w:rPr>
              <w:t>账务处理题</w:t>
            </w:r>
          </w:p>
        </w:tc>
        <w:tc>
          <w:tcPr>
            <w:tcW w:w="798" w:type="dxa"/>
            <w:vAlign w:val="center"/>
          </w:tcPr>
          <w:p w14:paraId="5B332B64" w14:textId="77777777" w:rsidR="00825AE6" w:rsidRDefault="0051372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55148F8A" w14:textId="77777777" w:rsidR="00825AE6" w:rsidRDefault="0051372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10D396C6" w14:textId="77777777" w:rsidR="00825AE6" w:rsidRDefault="0051372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4</w:t>
            </w:r>
          </w:p>
          <w:p w14:paraId="204BE427" w14:textId="77777777" w:rsidR="00825AE6" w:rsidRDefault="00513722">
            <w:pPr>
              <w:snapToGrid w:val="0"/>
              <w:jc w:val="center"/>
              <w:rPr>
                <w:color w:val="000000" w:themeColor="text1"/>
                <w:sz w:val="21"/>
                <w:szCs w:val="21"/>
              </w:rPr>
            </w:pPr>
            <w:r>
              <w:rPr>
                <w:rFonts w:hint="eastAsia"/>
                <w:color w:val="000000" w:themeColor="text1"/>
                <w:sz w:val="21"/>
                <w:szCs w:val="21"/>
              </w:rPr>
              <w:t>目标5</w:t>
            </w:r>
          </w:p>
        </w:tc>
        <w:tc>
          <w:tcPr>
            <w:tcW w:w="678" w:type="dxa"/>
            <w:vAlign w:val="center"/>
          </w:tcPr>
          <w:p w14:paraId="1A7C64D1" w14:textId="77777777" w:rsidR="00825AE6" w:rsidRDefault="00513722">
            <w:pPr>
              <w:snapToGrid w:val="0"/>
              <w:jc w:val="center"/>
              <w:rPr>
                <w:color w:val="000000" w:themeColor="text1"/>
                <w:sz w:val="21"/>
                <w:szCs w:val="21"/>
              </w:rPr>
            </w:pPr>
            <w:r>
              <w:rPr>
                <w:color w:val="000000" w:themeColor="text1"/>
                <w:sz w:val="21"/>
                <w:szCs w:val="21"/>
              </w:rPr>
              <w:t>10</w:t>
            </w:r>
          </w:p>
        </w:tc>
      </w:tr>
      <w:tr w:rsidR="00825AE6" w14:paraId="0F05C018" w14:textId="77777777">
        <w:trPr>
          <w:trHeight w:val="339"/>
          <w:jc w:val="center"/>
        </w:trPr>
        <w:tc>
          <w:tcPr>
            <w:tcW w:w="1489" w:type="dxa"/>
            <w:vAlign w:val="center"/>
          </w:tcPr>
          <w:p w14:paraId="422E00E1" w14:textId="77777777" w:rsidR="00825AE6" w:rsidRDefault="00513722">
            <w:pPr>
              <w:snapToGrid w:val="0"/>
              <w:jc w:val="center"/>
              <w:rPr>
                <w:color w:val="000000" w:themeColor="text1"/>
                <w:sz w:val="21"/>
                <w:szCs w:val="21"/>
              </w:rPr>
            </w:pPr>
            <w:r>
              <w:rPr>
                <w:rFonts w:hint="eastAsia"/>
                <w:color w:val="000000" w:themeColor="text1"/>
                <w:sz w:val="21"/>
                <w:szCs w:val="21"/>
              </w:rPr>
              <w:t>财产清查</w:t>
            </w:r>
          </w:p>
        </w:tc>
        <w:tc>
          <w:tcPr>
            <w:tcW w:w="4476" w:type="dxa"/>
            <w:vAlign w:val="center"/>
          </w:tcPr>
          <w:p w14:paraId="79E49FCF" w14:textId="77777777" w:rsidR="00825AE6" w:rsidRDefault="00513722">
            <w:pPr>
              <w:snapToGrid w:val="0"/>
              <w:ind w:left="181"/>
              <w:jc w:val="both"/>
              <w:rPr>
                <w:color w:val="333333"/>
                <w:sz w:val="21"/>
                <w:szCs w:val="21"/>
              </w:rPr>
            </w:pPr>
            <w:r>
              <w:rPr>
                <w:rFonts w:hint="eastAsia"/>
                <w:sz w:val="21"/>
                <w:szCs w:val="21"/>
              </w:rPr>
              <w:t>财产清查的种类，未达账项的含义，银行存款余额调节表的编制，实物资产清查的方法</w:t>
            </w:r>
          </w:p>
        </w:tc>
        <w:tc>
          <w:tcPr>
            <w:tcW w:w="1455" w:type="dxa"/>
            <w:vAlign w:val="center"/>
          </w:tcPr>
          <w:p w14:paraId="52D3D3DD" w14:textId="77777777" w:rsidR="00825AE6" w:rsidRDefault="00513722">
            <w:pPr>
              <w:snapToGrid w:val="0"/>
              <w:jc w:val="center"/>
              <w:rPr>
                <w:color w:val="000000" w:themeColor="text1"/>
                <w:sz w:val="21"/>
                <w:szCs w:val="21"/>
              </w:rPr>
            </w:pPr>
            <w:r>
              <w:rPr>
                <w:rFonts w:hint="eastAsia"/>
                <w:color w:val="000000" w:themeColor="text1"/>
                <w:sz w:val="21"/>
                <w:szCs w:val="21"/>
              </w:rPr>
              <w:t>选择题</w:t>
            </w:r>
          </w:p>
          <w:p w14:paraId="2373B54E" w14:textId="77777777" w:rsidR="00825AE6" w:rsidRDefault="00513722">
            <w:pPr>
              <w:snapToGrid w:val="0"/>
              <w:jc w:val="center"/>
              <w:rPr>
                <w:color w:val="000000" w:themeColor="text1"/>
                <w:sz w:val="21"/>
                <w:szCs w:val="21"/>
              </w:rPr>
            </w:pPr>
            <w:r>
              <w:rPr>
                <w:rFonts w:hint="eastAsia"/>
                <w:color w:val="000000" w:themeColor="text1"/>
                <w:sz w:val="21"/>
                <w:szCs w:val="21"/>
              </w:rPr>
              <w:t>判断题</w:t>
            </w:r>
          </w:p>
          <w:p w14:paraId="28FF3A05" w14:textId="77777777" w:rsidR="00825AE6" w:rsidRDefault="00513722">
            <w:pPr>
              <w:snapToGrid w:val="0"/>
              <w:jc w:val="center"/>
              <w:rPr>
                <w:color w:val="000000" w:themeColor="text1"/>
                <w:sz w:val="21"/>
                <w:szCs w:val="21"/>
              </w:rPr>
            </w:pPr>
            <w:r>
              <w:rPr>
                <w:rFonts w:hint="eastAsia"/>
                <w:color w:val="000000" w:themeColor="text1"/>
                <w:sz w:val="21"/>
                <w:szCs w:val="21"/>
              </w:rPr>
              <w:t>填表题</w:t>
            </w:r>
          </w:p>
        </w:tc>
        <w:tc>
          <w:tcPr>
            <w:tcW w:w="798" w:type="dxa"/>
            <w:vAlign w:val="center"/>
          </w:tcPr>
          <w:p w14:paraId="62618CA2" w14:textId="77777777" w:rsidR="00825AE6" w:rsidRDefault="0051372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535D133E" w14:textId="77777777" w:rsidR="00825AE6" w:rsidRDefault="0051372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34B81D0C" w14:textId="77777777" w:rsidR="00825AE6" w:rsidRDefault="00513722">
            <w:pPr>
              <w:snapToGrid w:val="0"/>
              <w:jc w:val="center"/>
              <w:rPr>
                <w:color w:val="000000" w:themeColor="text1"/>
                <w:sz w:val="21"/>
                <w:szCs w:val="21"/>
              </w:rPr>
            </w:pPr>
            <w:r>
              <w:rPr>
                <w:rFonts w:hint="eastAsia"/>
                <w:color w:val="000000" w:themeColor="text1"/>
                <w:sz w:val="21"/>
                <w:szCs w:val="21"/>
              </w:rPr>
              <w:t>目标6</w:t>
            </w:r>
          </w:p>
        </w:tc>
        <w:tc>
          <w:tcPr>
            <w:tcW w:w="678" w:type="dxa"/>
            <w:vAlign w:val="center"/>
          </w:tcPr>
          <w:p w14:paraId="163F21F0" w14:textId="77777777" w:rsidR="00825AE6" w:rsidRDefault="00513722">
            <w:pPr>
              <w:snapToGrid w:val="0"/>
              <w:jc w:val="center"/>
              <w:rPr>
                <w:color w:val="000000" w:themeColor="text1"/>
                <w:sz w:val="21"/>
                <w:szCs w:val="21"/>
              </w:rPr>
            </w:pPr>
            <w:r>
              <w:rPr>
                <w:color w:val="000000" w:themeColor="text1"/>
                <w:sz w:val="21"/>
                <w:szCs w:val="21"/>
              </w:rPr>
              <w:t>10</w:t>
            </w:r>
          </w:p>
        </w:tc>
      </w:tr>
      <w:tr w:rsidR="00825AE6" w14:paraId="3CE4843E" w14:textId="77777777">
        <w:trPr>
          <w:trHeight w:val="339"/>
          <w:jc w:val="center"/>
        </w:trPr>
        <w:tc>
          <w:tcPr>
            <w:tcW w:w="1489" w:type="dxa"/>
            <w:vAlign w:val="center"/>
          </w:tcPr>
          <w:p w14:paraId="6AA70C44" w14:textId="77777777" w:rsidR="00825AE6" w:rsidRDefault="00513722">
            <w:pPr>
              <w:snapToGrid w:val="0"/>
              <w:jc w:val="center"/>
              <w:rPr>
                <w:color w:val="000000" w:themeColor="text1"/>
                <w:sz w:val="21"/>
                <w:szCs w:val="21"/>
              </w:rPr>
            </w:pPr>
            <w:r>
              <w:rPr>
                <w:rFonts w:hint="eastAsia"/>
                <w:color w:val="000000" w:themeColor="text1"/>
                <w:sz w:val="21"/>
                <w:szCs w:val="21"/>
              </w:rPr>
              <w:t>财务报表</w:t>
            </w:r>
          </w:p>
        </w:tc>
        <w:tc>
          <w:tcPr>
            <w:tcW w:w="4476" w:type="dxa"/>
            <w:vAlign w:val="center"/>
          </w:tcPr>
          <w:p w14:paraId="258E8BB5" w14:textId="77777777" w:rsidR="00825AE6" w:rsidRDefault="00513722">
            <w:pPr>
              <w:snapToGrid w:val="0"/>
              <w:ind w:left="181"/>
              <w:jc w:val="both"/>
              <w:rPr>
                <w:color w:val="333333"/>
                <w:sz w:val="21"/>
                <w:szCs w:val="21"/>
              </w:rPr>
            </w:pPr>
            <w:r>
              <w:rPr>
                <w:rFonts w:hint="eastAsia"/>
                <w:color w:val="333333"/>
                <w:sz w:val="21"/>
                <w:szCs w:val="21"/>
              </w:rPr>
              <w:t>财务报表的种类、作用，</w:t>
            </w:r>
            <w:r>
              <w:rPr>
                <w:rFonts w:hint="eastAsia"/>
                <w:sz w:val="21"/>
                <w:szCs w:val="21"/>
              </w:rPr>
              <w:t>资产负债表的含义、结构、内容和编制方法，利润表的含义、格式、内容和编制方法</w:t>
            </w:r>
          </w:p>
        </w:tc>
        <w:tc>
          <w:tcPr>
            <w:tcW w:w="1455" w:type="dxa"/>
            <w:vAlign w:val="center"/>
          </w:tcPr>
          <w:p w14:paraId="68927405" w14:textId="77777777" w:rsidR="00825AE6" w:rsidRDefault="00513722">
            <w:pPr>
              <w:snapToGrid w:val="0"/>
              <w:jc w:val="center"/>
              <w:rPr>
                <w:color w:val="000000" w:themeColor="text1"/>
                <w:sz w:val="21"/>
                <w:szCs w:val="21"/>
              </w:rPr>
            </w:pPr>
            <w:r>
              <w:rPr>
                <w:rFonts w:hint="eastAsia"/>
                <w:color w:val="000000" w:themeColor="text1"/>
                <w:sz w:val="21"/>
                <w:szCs w:val="21"/>
              </w:rPr>
              <w:t>选择题</w:t>
            </w:r>
          </w:p>
          <w:p w14:paraId="5579D8C7" w14:textId="77777777" w:rsidR="00825AE6" w:rsidRDefault="00513722">
            <w:pPr>
              <w:snapToGrid w:val="0"/>
              <w:jc w:val="center"/>
              <w:rPr>
                <w:color w:val="000000" w:themeColor="text1"/>
                <w:sz w:val="21"/>
                <w:szCs w:val="21"/>
              </w:rPr>
            </w:pPr>
            <w:r>
              <w:rPr>
                <w:rFonts w:hint="eastAsia"/>
                <w:color w:val="000000" w:themeColor="text1"/>
                <w:sz w:val="21"/>
                <w:szCs w:val="21"/>
              </w:rPr>
              <w:t>判断题</w:t>
            </w:r>
          </w:p>
          <w:p w14:paraId="3E7E38E3" w14:textId="77777777" w:rsidR="00825AE6" w:rsidRDefault="00513722">
            <w:pPr>
              <w:snapToGrid w:val="0"/>
              <w:jc w:val="center"/>
              <w:rPr>
                <w:color w:val="000000" w:themeColor="text1"/>
                <w:sz w:val="21"/>
                <w:szCs w:val="21"/>
              </w:rPr>
            </w:pPr>
            <w:r>
              <w:rPr>
                <w:rFonts w:hint="eastAsia"/>
                <w:color w:val="000000" w:themeColor="text1"/>
                <w:sz w:val="21"/>
                <w:szCs w:val="21"/>
              </w:rPr>
              <w:t>填表题</w:t>
            </w:r>
          </w:p>
        </w:tc>
        <w:tc>
          <w:tcPr>
            <w:tcW w:w="798" w:type="dxa"/>
            <w:vAlign w:val="center"/>
          </w:tcPr>
          <w:p w14:paraId="0B593A34" w14:textId="77777777" w:rsidR="00825AE6" w:rsidRDefault="00513722">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791A9948" w14:textId="77777777" w:rsidR="00825AE6" w:rsidRDefault="00513722">
            <w:pPr>
              <w:snapToGrid w:val="0"/>
              <w:jc w:val="center"/>
              <w:rPr>
                <w:color w:val="000000" w:themeColor="text1"/>
                <w:sz w:val="21"/>
                <w:szCs w:val="21"/>
              </w:rPr>
            </w:pPr>
            <w:r>
              <w:rPr>
                <w:rFonts w:hint="eastAsia"/>
                <w:color w:val="000000" w:themeColor="text1"/>
                <w:sz w:val="21"/>
                <w:szCs w:val="21"/>
              </w:rPr>
              <w:t>目标3</w:t>
            </w:r>
          </w:p>
          <w:p w14:paraId="0C77486F" w14:textId="77777777" w:rsidR="00825AE6" w:rsidRDefault="00513722">
            <w:pPr>
              <w:snapToGrid w:val="0"/>
              <w:jc w:val="center"/>
              <w:rPr>
                <w:color w:val="000000" w:themeColor="text1"/>
                <w:sz w:val="21"/>
                <w:szCs w:val="21"/>
              </w:rPr>
            </w:pPr>
            <w:r>
              <w:rPr>
                <w:rFonts w:hint="eastAsia"/>
                <w:color w:val="000000" w:themeColor="text1"/>
                <w:sz w:val="21"/>
                <w:szCs w:val="21"/>
              </w:rPr>
              <w:t>目标5</w:t>
            </w:r>
          </w:p>
          <w:p w14:paraId="572285BE" w14:textId="77777777" w:rsidR="00825AE6" w:rsidRDefault="00513722">
            <w:pPr>
              <w:snapToGrid w:val="0"/>
              <w:jc w:val="center"/>
              <w:rPr>
                <w:color w:val="000000" w:themeColor="text1"/>
                <w:sz w:val="21"/>
                <w:szCs w:val="21"/>
              </w:rPr>
            </w:pPr>
            <w:r>
              <w:rPr>
                <w:rFonts w:hint="eastAsia"/>
                <w:color w:val="000000" w:themeColor="text1"/>
                <w:sz w:val="21"/>
                <w:szCs w:val="21"/>
              </w:rPr>
              <w:t>目标6</w:t>
            </w:r>
          </w:p>
        </w:tc>
        <w:tc>
          <w:tcPr>
            <w:tcW w:w="678" w:type="dxa"/>
            <w:vAlign w:val="center"/>
          </w:tcPr>
          <w:p w14:paraId="6271A56F" w14:textId="77777777" w:rsidR="00825AE6" w:rsidRDefault="00513722">
            <w:pPr>
              <w:snapToGrid w:val="0"/>
              <w:jc w:val="center"/>
              <w:rPr>
                <w:color w:val="000000" w:themeColor="text1"/>
                <w:sz w:val="21"/>
                <w:szCs w:val="21"/>
              </w:rPr>
            </w:pPr>
            <w:r>
              <w:rPr>
                <w:color w:val="000000" w:themeColor="text1"/>
                <w:sz w:val="21"/>
                <w:szCs w:val="21"/>
              </w:rPr>
              <w:t>10</w:t>
            </w:r>
          </w:p>
        </w:tc>
      </w:tr>
      <w:bookmarkEnd w:id="0"/>
    </w:tbl>
    <w:p w14:paraId="25B20E19" w14:textId="77777777" w:rsidR="00825AE6" w:rsidRDefault="00825AE6">
      <w:pPr>
        <w:ind w:left="422"/>
        <w:rPr>
          <w:rFonts w:ascii="Times New Roman" w:cs="Times New Roman"/>
          <w:b/>
          <w:color w:val="000000" w:themeColor="text1"/>
          <w:sz w:val="28"/>
          <w:szCs w:val="28"/>
        </w:rPr>
      </w:pPr>
    </w:p>
    <w:p w14:paraId="3AD3AB2D" w14:textId="77777777" w:rsidR="00825AE6" w:rsidRDefault="00513722">
      <w:pPr>
        <w:ind w:left="422"/>
        <w:rPr>
          <w:rFonts w:ascii="Times New Roman" w:cs="Times New Roman"/>
          <w:b/>
          <w:color w:val="000000" w:themeColor="text1"/>
          <w:sz w:val="28"/>
          <w:szCs w:val="28"/>
        </w:rPr>
      </w:pPr>
      <w:r>
        <w:rPr>
          <w:rFonts w:ascii="Times New Roman" w:cs="Times New Roman" w:hint="eastAsia"/>
          <w:b/>
          <w:color w:val="000000" w:themeColor="text1"/>
          <w:sz w:val="28"/>
          <w:szCs w:val="28"/>
        </w:rPr>
        <w:t>六、教学安排及要求</w:t>
      </w:r>
    </w:p>
    <w:tbl>
      <w:tblPr>
        <w:tblStyle w:val="a7"/>
        <w:tblpPr w:leftFromText="180" w:rightFromText="180" w:vertAnchor="text" w:horzAnchor="margin" w:tblpY="8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825AE6" w14:paraId="7A9D00EB" w14:textId="77777777">
        <w:trPr>
          <w:trHeight w:val="286"/>
        </w:trPr>
        <w:tc>
          <w:tcPr>
            <w:tcW w:w="827" w:type="dxa"/>
            <w:vAlign w:val="center"/>
          </w:tcPr>
          <w:p w14:paraId="655AABDF" w14:textId="77777777" w:rsidR="00825AE6" w:rsidRDefault="00513722">
            <w:pPr>
              <w:snapToGrid w:val="0"/>
              <w:jc w:val="center"/>
              <w:rPr>
                <w:b/>
                <w:color w:val="333333"/>
                <w:sz w:val="21"/>
                <w:szCs w:val="21"/>
              </w:rPr>
            </w:pPr>
            <w:r>
              <w:rPr>
                <w:rFonts w:hint="eastAsia"/>
                <w:b/>
                <w:color w:val="333333"/>
                <w:sz w:val="21"/>
                <w:szCs w:val="21"/>
              </w:rPr>
              <w:t>序号</w:t>
            </w:r>
          </w:p>
        </w:tc>
        <w:tc>
          <w:tcPr>
            <w:tcW w:w="1654" w:type="dxa"/>
            <w:vAlign w:val="center"/>
          </w:tcPr>
          <w:p w14:paraId="628071A3" w14:textId="77777777" w:rsidR="00825AE6" w:rsidRDefault="00513722">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74945C11" w14:textId="77777777" w:rsidR="00825AE6" w:rsidRDefault="00513722">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825AE6" w14:paraId="4FC07F9A" w14:textId="77777777">
        <w:trPr>
          <w:trHeight w:val="445"/>
        </w:trPr>
        <w:tc>
          <w:tcPr>
            <w:tcW w:w="827" w:type="dxa"/>
            <w:vAlign w:val="center"/>
          </w:tcPr>
          <w:p w14:paraId="7439243D" w14:textId="77777777" w:rsidR="00825AE6" w:rsidRDefault="00513722">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4F303584" w14:textId="77777777" w:rsidR="00825AE6" w:rsidRDefault="00513722">
            <w:pPr>
              <w:snapToGrid w:val="0"/>
              <w:jc w:val="center"/>
              <w:rPr>
                <w:color w:val="333333"/>
                <w:sz w:val="21"/>
                <w:szCs w:val="21"/>
              </w:rPr>
            </w:pPr>
            <w:r>
              <w:rPr>
                <w:rFonts w:hint="eastAsia"/>
                <w:color w:val="333333"/>
                <w:sz w:val="21"/>
                <w:szCs w:val="21"/>
              </w:rPr>
              <w:t>授课教师</w:t>
            </w:r>
          </w:p>
        </w:tc>
        <w:tc>
          <w:tcPr>
            <w:tcW w:w="6041" w:type="dxa"/>
            <w:vAlign w:val="center"/>
          </w:tcPr>
          <w:p w14:paraId="0781DE73" w14:textId="77777777" w:rsidR="00825AE6" w:rsidRDefault="0051372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职称：助教及以上    或      学历（位）：硕士学位</w:t>
            </w:r>
          </w:p>
          <w:p w14:paraId="1C3F9EEC" w14:textId="77777777" w:rsidR="00825AE6" w:rsidRDefault="0051372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lastRenderedPageBreak/>
              <w:t>其他：会计、财务管理相关专业学习背景</w:t>
            </w:r>
          </w:p>
        </w:tc>
      </w:tr>
      <w:tr w:rsidR="00825AE6" w14:paraId="73873F97" w14:textId="77777777">
        <w:trPr>
          <w:trHeight w:val="490"/>
        </w:trPr>
        <w:tc>
          <w:tcPr>
            <w:tcW w:w="827" w:type="dxa"/>
            <w:vAlign w:val="center"/>
          </w:tcPr>
          <w:p w14:paraId="26EC15CE" w14:textId="77777777" w:rsidR="00825AE6" w:rsidRDefault="00513722">
            <w:pPr>
              <w:snapToGrid w:val="0"/>
              <w:ind w:left="181"/>
              <w:jc w:val="center"/>
              <w:rPr>
                <w:color w:val="333333"/>
                <w:sz w:val="21"/>
                <w:szCs w:val="21"/>
              </w:rPr>
            </w:pPr>
            <w:r>
              <w:rPr>
                <w:rFonts w:hint="eastAsia"/>
                <w:color w:val="333333"/>
                <w:sz w:val="21"/>
                <w:szCs w:val="21"/>
              </w:rPr>
              <w:lastRenderedPageBreak/>
              <w:t>2</w:t>
            </w:r>
          </w:p>
        </w:tc>
        <w:tc>
          <w:tcPr>
            <w:tcW w:w="1654" w:type="dxa"/>
            <w:vAlign w:val="center"/>
          </w:tcPr>
          <w:p w14:paraId="4A0D5807" w14:textId="77777777" w:rsidR="00825AE6" w:rsidRDefault="00513722">
            <w:pPr>
              <w:snapToGrid w:val="0"/>
              <w:jc w:val="center"/>
              <w:rPr>
                <w:color w:val="333333"/>
                <w:sz w:val="21"/>
                <w:szCs w:val="21"/>
              </w:rPr>
            </w:pPr>
            <w:r>
              <w:rPr>
                <w:rFonts w:hint="eastAsia"/>
                <w:color w:val="333333"/>
                <w:sz w:val="21"/>
                <w:szCs w:val="21"/>
              </w:rPr>
              <w:t>授课地点</w:t>
            </w:r>
          </w:p>
        </w:tc>
        <w:tc>
          <w:tcPr>
            <w:tcW w:w="6041" w:type="dxa"/>
            <w:vAlign w:val="center"/>
          </w:tcPr>
          <w:p w14:paraId="7CF6D65C" w14:textId="77777777" w:rsidR="00825AE6" w:rsidRDefault="0051372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教室         □实验室       □室外场地  </w:t>
            </w:r>
          </w:p>
          <w:p w14:paraId="248A951D" w14:textId="77777777" w:rsidR="00825AE6" w:rsidRDefault="0051372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825AE6" w14:paraId="1B4245FD" w14:textId="77777777">
        <w:trPr>
          <w:trHeight w:val="560"/>
        </w:trPr>
        <w:tc>
          <w:tcPr>
            <w:tcW w:w="827" w:type="dxa"/>
            <w:vAlign w:val="center"/>
          </w:tcPr>
          <w:p w14:paraId="269F7DB1" w14:textId="77777777" w:rsidR="00825AE6" w:rsidRDefault="00513722">
            <w:pPr>
              <w:snapToGrid w:val="0"/>
              <w:ind w:left="181"/>
              <w:jc w:val="center"/>
              <w:rPr>
                <w:color w:val="333333"/>
                <w:sz w:val="21"/>
                <w:szCs w:val="21"/>
              </w:rPr>
            </w:pPr>
            <w:r>
              <w:rPr>
                <w:rFonts w:hint="eastAsia"/>
                <w:color w:val="333333"/>
                <w:sz w:val="21"/>
                <w:szCs w:val="21"/>
              </w:rPr>
              <w:t>3</w:t>
            </w:r>
          </w:p>
        </w:tc>
        <w:tc>
          <w:tcPr>
            <w:tcW w:w="1654" w:type="dxa"/>
            <w:vAlign w:val="center"/>
          </w:tcPr>
          <w:p w14:paraId="4FA5B043" w14:textId="77777777" w:rsidR="00825AE6" w:rsidRDefault="00513722">
            <w:pPr>
              <w:snapToGrid w:val="0"/>
              <w:jc w:val="center"/>
              <w:rPr>
                <w:color w:val="333333"/>
                <w:sz w:val="21"/>
                <w:szCs w:val="21"/>
              </w:rPr>
            </w:pPr>
            <w:r>
              <w:rPr>
                <w:rFonts w:hint="eastAsia"/>
                <w:color w:val="333333"/>
                <w:sz w:val="21"/>
                <w:szCs w:val="21"/>
              </w:rPr>
              <w:t>学生辅导</w:t>
            </w:r>
          </w:p>
        </w:tc>
        <w:tc>
          <w:tcPr>
            <w:tcW w:w="6041" w:type="dxa"/>
            <w:vAlign w:val="center"/>
          </w:tcPr>
          <w:p w14:paraId="2267E6B0" w14:textId="77777777" w:rsidR="00825AE6" w:rsidRDefault="0051372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w:t>
            </w:r>
            <w:r>
              <w:rPr>
                <w:rFonts w:asciiTheme="minorEastAsia" w:eastAsiaTheme="minorEastAsia" w:hAnsiTheme="minorEastAsia" w:cs="Times New Roman" w:hint="eastAsia"/>
                <w:sz w:val="21"/>
                <w:szCs w:val="21"/>
              </w:rPr>
              <w:t>企业微信，正常上班时间。</w:t>
            </w:r>
          </w:p>
          <w:p w14:paraId="0709BA71" w14:textId="77777777" w:rsidR="00825AE6" w:rsidRDefault="0051372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Pr>
                <w:rFonts w:asciiTheme="minorEastAsia" w:eastAsiaTheme="minorEastAsia" w:hAnsiTheme="minorEastAsia" w:cs="Times New Roman" w:hint="eastAsia"/>
                <w:sz w:val="21"/>
                <w:szCs w:val="21"/>
              </w:rPr>
              <w:t>教师办公室，正常上班时间；上课教室，课间时间。</w:t>
            </w:r>
          </w:p>
        </w:tc>
      </w:tr>
    </w:tbl>
    <w:p w14:paraId="5883B295" w14:textId="77777777" w:rsidR="00825AE6" w:rsidRDefault="00825AE6">
      <w:pPr>
        <w:ind w:firstLineChars="150" w:firstLine="422"/>
        <w:rPr>
          <w:rFonts w:ascii="Times New Roman" w:cs="Times New Roman"/>
          <w:b/>
          <w:color w:val="000000" w:themeColor="text1"/>
          <w:sz w:val="28"/>
          <w:szCs w:val="28"/>
        </w:rPr>
      </w:pPr>
    </w:p>
    <w:p w14:paraId="4F66D665" w14:textId="77777777" w:rsidR="00825AE6" w:rsidRDefault="00513722">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373BB97B" w14:textId="77777777" w:rsidR="00825AE6" w:rsidRDefault="00513722">
      <w:pPr>
        <w:spacing w:line="360" w:lineRule="auto"/>
        <w:ind w:left="422"/>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[1]杨怀宏、焦争昌.会计学原理[M].北京:中国财政经济出版社，2021年4月.</w:t>
      </w:r>
    </w:p>
    <w:p w14:paraId="094786E4" w14:textId="77777777" w:rsidR="00825AE6" w:rsidRDefault="00513722">
      <w:pPr>
        <w:spacing w:line="360" w:lineRule="auto"/>
        <w:ind w:left="422"/>
        <w:rPr>
          <w:rFonts w:asciiTheme="minorEastAsia" w:eastAsiaTheme="minorEastAsia" w:hAnsiTheme="minorEastAsia" w:cs="Times New Roman"/>
          <w:color w:val="000000" w:themeColor="text1"/>
          <w:sz w:val="21"/>
          <w:szCs w:val="21"/>
        </w:rPr>
      </w:pPr>
      <w:r>
        <w:rPr>
          <w:rFonts w:hint="eastAsia"/>
          <w:color w:val="000000" w:themeColor="text1"/>
          <w:sz w:val="21"/>
          <w:szCs w:val="21"/>
        </w:rPr>
        <w:t>[2]</w:t>
      </w:r>
      <w:proofErr w:type="gramStart"/>
      <w:r>
        <w:rPr>
          <w:rFonts w:hint="eastAsia"/>
          <w:color w:val="000000" w:themeColor="text1"/>
          <w:sz w:val="21"/>
          <w:szCs w:val="21"/>
        </w:rPr>
        <w:t>秦欣梅</w:t>
      </w:r>
      <w:proofErr w:type="gramEnd"/>
      <w:r>
        <w:rPr>
          <w:rFonts w:hint="eastAsia"/>
          <w:color w:val="000000" w:themeColor="text1"/>
          <w:sz w:val="21"/>
          <w:szCs w:val="21"/>
        </w:rPr>
        <w:t>.基础会计（第3版）[M].大连:东北财经大学出版社，2020年1月.</w:t>
      </w:r>
    </w:p>
    <w:p w14:paraId="180E9F30" w14:textId="77777777" w:rsidR="00825AE6" w:rsidRDefault="00513722">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03FDBD6C" w14:textId="77777777" w:rsidR="00825AE6" w:rsidRDefault="00513722">
      <w:pPr>
        <w:pStyle w:val="a9"/>
        <w:spacing w:line="360" w:lineRule="auto"/>
        <w:rPr>
          <w:sz w:val="21"/>
          <w:szCs w:val="21"/>
        </w:rPr>
      </w:pPr>
      <w:r>
        <w:rPr>
          <w:rFonts w:hint="eastAsia"/>
          <w:sz w:val="21"/>
          <w:szCs w:val="21"/>
        </w:rPr>
        <w:t>[1]企业会计准则编审委员会.企业会计准则详解与实务</w:t>
      </w:r>
      <w:r>
        <w:rPr>
          <w:rFonts w:hint="eastAsia"/>
          <w:color w:val="000000" w:themeColor="text1"/>
          <w:sz w:val="21"/>
          <w:szCs w:val="21"/>
        </w:rPr>
        <w:t>[M].北京：</w:t>
      </w:r>
      <w:r>
        <w:rPr>
          <w:rFonts w:hint="eastAsia"/>
          <w:sz w:val="21"/>
          <w:szCs w:val="21"/>
        </w:rPr>
        <w:t>人民邮电出版社，2021年2月.</w:t>
      </w:r>
    </w:p>
    <w:p w14:paraId="38588890" w14:textId="77777777" w:rsidR="00825AE6" w:rsidRDefault="00513722">
      <w:pPr>
        <w:spacing w:line="360" w:lineRule="auto"/>
        <w:ind w:firstLineChars="200" w:firstLine="420"/>
        <w:rPr>
          <w:sz w:val="21"/>
          <w:szCs w:val="21"/>
        </w:rPr>
      </w:pPr>
      <w:r>
        <w:rPr>
          <w:rFonts w:hint="eastAsia"/>
          <w:sz w:val="21"/>
          <w:szCs w:val="21"/>
        </w:rPr>
        <w:t>[2]企业会计准则编审委员会.小企业会计准则解读</w:t>
      </w:r>
      <w:r>
        <w:rPr>
          <w:rFonts w:hint="eastAsia"/>
          <w:color w:val="000000" w:themeColor="text1"/>
          <w:sz w:val="21"/>
          <w:szCs w:val="21"/>
        </w:rPr>
        <w:t>[M].</w:t>
      </w:r>
      <w:r>
        <w:rPr>
          <w:rFonts w:hint="eastAsia"/>
          <w:sz w:val="21"/>
          <w:szCs w:val="21"/>
        </w:rPr>
        <w:t>上海：立信会计出版社，2020年11月.</w:t>
      </w:r>
    </w:p>
    <w:p w14:paraId="377BDC39" w14:textId="77777777" w:rsidR="00825AE6" w:rsidRDefault="00513722">
      <w:pPr>
        <w:spacing w:line="360" w:lineRule="auto"/>
        <w:ind w:firstLineChars="200" w:firstLine="420"/>
        <w:rPr>
          <w:sz w:val="21"/>
          <w:szCs w:val="21"/>
        </w:rPr>
      </w:pPr>
      <w:r>
        <w:rPr>
          <w:rFonts w:hint="eastAsia"/>
          <w:sz w:val="21"/>
          <w:szCs w:val="21"/>
        </w:rPr>
        <w:t>[3]辛林.会计学原理[M].厦门：厦门大学出版社，2021年10月.</w:t>
      </w:r>
    </w:p>
    <w:p w14:paraId="25BC3D5E" w14:textId="77777777" w:rsidR="00825AE6" w:rsidRDefault="00513722">
      <w:pPr>
        <w:spacing w:line="360" w:lineRule="auto"/>
        <w:ind w:firstLineChars="200" w:firstLine="420"/>
        <w:rPr>
          <w:sz w:val="21"/>
          <w:szCs w:val="21"/>
        </w:rPr>
      </w:pPr>
      <w:r>
        <w:rPr>
          <w:rFonts w:hint="eastAsia"/>
          <w:sz w:val="21"/>
          <w:szCs w:val="21"/>
        </w:rPr>
        <w:t>[4]徐晔.会计学原理（第七版）[M].上海：复旦大学出版社，2021年2月.</w:t>
      </w:r>
    </w:p>
    <w:p w14:paraId="418AFDA4" w14:textId="77777777" w:rsidR="00825AE6" w:rsidRDefault="00513722">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0C3142CA" w14:textId="77777777" w:rsidR="00825AE6" w:rsidRDefault="00513722">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[1]财政部会计准则委员会， https://www.casc.org.cn</w:t>
      </w:r>
    </w:p>
    <w:p w14:paraId="58DBFA6D" w14:textId="77777777" w:rsidR="00825AE6" w:rsidRDefault="00513722">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hyperlink r:id="rId9" w:tgtFrame="http://jpkc.haut.edu.cn/s2010/jckjx/_blank" w:history="1">
        <w:r>
          <w:t>中国注册会计师协会</w:t>
        </w:r>
      </w:hyperlink>
      <w:r>
        <w:rPr>
          <w:rFonts w:hint="eastAsia"/>
        </w:rPr>
        <w:t>，</w:t>
      </w:r>
      <w:r>
        <w:rPr>
          <w:rFonts w:asciiTheme="minorEastAsia" w:eastAsiaTheme="minorEastAsia" w:hAnsiTheme="minorEastAsia" w:cs="Times New Roman" w:hint="eastAsia"/>
          <w:color w:val="000000" w:themeColor="text1"/>
          <w:sz w:val="21"/>
          <w:szCs w:val="21"/>
        </w:rPr>
        <w:t xml:space="preserve"> https://</w:t>
      </w:r>
      <w:r>
        <w:t>www.cicpa.org.cn</w:t>
      </w:r>
    </w:p>
    <w:p w14:paraId="0A230689" w14:textId="77777777" w:rsidR="00825AE6" w:rsidRDefault="00513722">
      <w:pPr>
        <w:pStyle w:val="a9"/>
        <w:spacing w:line="360" w:lineRule="auto"/>
      </w:pPr>
      <w:r>
        <w:rPr>
          <w:rFonts w:asciiTheme="minorEastAsia" w:eastAsiaTheme="minorEastAsia" w:hAnsiTheme="minorEastAsia" w:cs="Times New Roman" w:hint="eastAsia"/>
          <w:color w:val="000000" w:themeColor="text1"/>
          <w:sz w:val="21"/>
          <w:szCs w:val="21"/>
        </w:rPr>
        <w:t>[3]</w:t>
      </w:r>
      <w:proofErr w:type="gramStart"/>
      <w:r>
        <w:rPr>
          <w:rFonts w:hint="eastAsia"/>
        </w:rPr>
        <w:t>网易云课堂</w:t>
      </w:r>
      <w:proofErr w:type="gramEnd"/>
      <w:r>
        <w:rPr>
          <w:rFonts w:hint="eastAsia"/>
        </w:rPr>
        <w:t>，https://studrgy.163.com</w:t>
      </w:r>
    </w:p>
    <w:p w14:paraId="7CBE6E90" w14:textId="77777777" w:rsidR="00825AE6" w:rsidRDefault="00513722">
      <w:pPr>
        <w:pStyle w:val="a9"/>
        <w:spacing w:line="360" w:lineRule="auto"/>
      </w:pPr>
      <w:r>
        <w:rPr>
          <w:rFonts w:asciiTheme="minorEastAsia" w:eastAsiaTheme="minorEastAsia" w:hAnsiTheme="minorEastAsia" w:cs="Times New Roman" w:hint="eastAsia"/>
          <w:color w:val="000000" w:themeColor="text1"/>
          <w:sz w:val="21"/>
          <w:szCs w:val="21"/>
        </w:rPr>
        <w:t>[4]</w:t>
      </w:r>
      <w:r>
        <w:rPr>
          <w:rFonts w:hint="eastAsia"/>
        </w:rPr>
        <w:t>中国大学慕课，https:// www.icourse163.org</w:t>
      </w:r>
    </w:p>
    <w:p w14:paraId="30A47E61" w14:textId="77777777" w:rsidR="00825AE6" w:rsidRDefault="00513722">
      <w:pPr>
        <w:pStyle w:val="a9"/>
        <w:spacing w:line="360" w:lineRule="auto"/>
        <w:ind w:firstLine="440"/>
      </w:pPr>
      <w:r>
        <w:rPr>
          <w:rFonts w:hint="eastAsia"/>
        </w:rPr>
        <w:t>[5]</w:t>
      </w:r>
      <w:proofErr w:type="gramStart"/>
      <w:r>
        <w:rPr>
          <w:rFonts w:hint="eastAsia"/>
        </w:rPr>
        <w:t>优课联盟</w:t>
      </w:r>
      <w:proofErr w:type="gramEnd"/>
      <w:r>
        <w:rPr>
          <w:rFonts w:hint="eastAsia"/>
        </w:rPr>
        <w:t>，</w:t>
      </w:r>
      <w:r>
        <w:t>http://www.uooc.net.cn/league/union</w:t>
      </w:r>
    </w:p>
    <w:p w14:paraId="319110A7" w14:textId="77777777" w:rsidR="00825AE6" w:rsidRDefault="00825AE6">
      <w:pPr>
        <w:spacing w:line="360" w:lineRule="auto"/>
        <w:ind w:firstLineChars="1600" w:firstLine="3360"/>
        <w:rPr>
          <w:bCs/>
          <w:color w:val="000000" w:themeColor="text1"/>
          <w:sz w:val="21"/>
          <w:szCs w:val="21"/>
        </w:rPr>
      </w:pPr>
      <w:bookmarkStart w:id="1" w:name="_Hlk89852197"/>
    </w:p>
    <w:p w14:paraId="2538A01A" w14:textId="77777777" w:rsidR="00825AE6" w:rsidRDefault="00825AE6">
      <w:pPr>
        <w:spacing w:line="360" w:lineRule="auto"/>
        <w:ind w:firstLineChars="1600" w:firstLine="3360"/>
        <w:rPr>
          <w:bCs/>
          <w:color w:val="000000" w:themeColor="text1"/>
          <w:sz w:val="21"/>
          <w:szCs w:val="21"/>
        </w:rPr>
      </w:pPr>
    </w:p>
    <w:p w14:paraId="0862B939" w14:textId="77777777" w:rsidR="00825AE6" w:rsidRDefault="00513722">
      <w:pPr>
        <w:spacing w:line="360" w:lineRule="auto"/>
        <w:ind w:firstLineChars="1600" w:firstLine="3360"/>
        <w:rPr>
          <w:bCs/>
          <w:color w:val="000000" w:themeColor="text1"/>
          <w:sz w:val="21"/>
          <w:szCs w:val="21"/>
        </w:rPr>
      </w:pPr>
      <w:r>
        <w:rPr>
          <w:rFonts w:hint="eastAsia"/>
          <w:bCs/>
          <w:color w:val="000000" w:themeColor="text1"/>
          <w:sz w:val="21"/>
          <w:szCs w:val="21"/>
        </w:rPr>
        <w:t>大纲执笔人：罗晓婷</w:t>
      </w:r>
    </w:p>
    <w:p w14:paraId="4E6886E3" w14:textId="77777777" w:rsidR="00825AE6" w:rsidRDefault="00513722">
      <w:pPr>
        <w:spacing w:line="360" w:lineRule="auto"/>
        <w:ind w:firstLineChars="1600" w:firstLine="3360"/>
        <w:rPr>
          <w:bCs/>
          <w:color w:val="000000" w:themeColor="text1"/>
          <w:sz w:val="21"/>
          <w:szCs w:val="21"/>
        </w:rPr>
      </w:pPr>
      <w:r>
        <w:rPr>
          <w:rFonts w:hint="eastAsia"/>
          <w:bCs/>
          <w:color w:val="000000" w:themeColor="text1"/>
          <w:sz w:val="21"/>
          <w:szCs w:val="21"/>
        </w:rPr>
        <w:t>讨论参与人:韩静、李航、黄庆泉、刘岳萍、张海勇</w:t>
      </w:r>
    </w:p>
    <w:p w14:paraId="1B0BA1BC" w14:textId="77777777" w:rsidR="00825AE6" w:rsidRDefault="00513722">
      <w:pPr>
        <w:spacing w:line="360" w:lineRule="auto"/>
        <w:ind w:firstLineChars="1600" w:firstLine="3360"/>
        <w:rPr>
          <w:bCs/>
          <w:color w:val="000000" w:themeColor="text1"/>
          <w:sz w:val="21"/>
          <w:szCs w:val="21"/>
        </w:rPr>
      </w:pPr>
      <w:r>
        <w:rPr>
          <w:rFonts w:hint="eastAsia"/>
          <w:bCs/>
          <w:color w:val="000000" w:themeColor="text1"/>
          <w:sz w:val="21"/>
          <w:szCs w:val="21"/>
        </w:rPr>
        <w:t>系（教研室）主任：韩静</w:t>
      </w:r>
    </w:p>
    <w:p w14:paraId="28487906" w14:textId="18376732" w:rsidR="00825AE6" w:rsidRDefault="00513722">
      <w:pPr>
        <w:spacing w:line="360" w:lineRule="auto"/>
        <w:ind w:firstLineChars="1600" w:firstLine="3360"/>
      </w:pPr>
      <w:r>
        <w:rPr>
          <w:rFonts w:hint="eastAsia"/>
          <w:bCs/>
          <w:color w:val="000000" w:themeColor="text1"/>
          <w:sz w:val="21"/>
          <w:szCs w:val="21"/>
        </w:rPr>
        <w:t>学院（部）审核人：</w:t>
      </w:r>
      <w:bookmarkEnd w:id="1"/>
      <w:r w:rsidR="00CB640E">
        <w:rPr>
          <w:rFonts w:hint="eastAsia"/>
          <w:bCs/>
          <w:color w:val="000000" w:themeColor="text1"/>
          <w:sz w:val="21"/>
          <w:szCs w:val="21"/>
        </w:rPr>
        <w:t>郑阿泰</w:t>
      </w:r>
      <w:bookmarkStart w:id="2" w:name="_GoBack"/>
      <w:bookmarkEnd w:id="2"/>
    </w:p>
    <w:sectPr w:rsidR="00825A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662D4" w14:textId="77777777" w:rsidR="00313F50" w:rsidRDefault="00313F50" w:rsidP="00C624C2">
      <w:r>
        <w:separator/>
      </w:r>
    </w:p>
  </w:endnote>
  <w:endnote w:type="continuationSeparator" w:id="0">
    <w:p w14:paraId="14385664" w14:textId="77777777" w:rsidR="00313F50" w:rsidRDefault="00313F50" w:rsidP="00C6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AA1DB" w14:textId="77777777" w:rsidR="00313F50" w:rsidRDefault="00313F50" w:rsidP="00C624C2">
      <w:r>
        <w:separator/>
      </w:r>
    </w:p>
  </w:footnote>
  <w:footnote w:type="continuationSeparator" w:id="0">
    <w:p w14:paraId="318FABED" w14:textId="77777777" w:rsidR="00313F50" w:rsidRDefault="00313F50" w:rsidP="00C62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DC4B4"/>
    <w:multiLevelType w:val="singleLevel"/>
    <w:tmpl w:val="867DC4B4"/>
    <w:lvl w:ilvl="0">
      <w:start w:val="1"/>
      <w:numFmt w:val="decimal"/>
      <w:lvlText w:val="%1."/>
      <w:lvlJc w:val="left"/>
      <w:pPr>
        <w:tabs>
          <w:tab w:val="left" w:pos="312"/>
        </w:tabs>
      </w:pPr>
    </w:lvl>
  </w:abstractNum>
  <w:abstractNum w:abstractNumId="1">
    <w:nsid w:val="040974EF"/>
    <w:multiLevelType w:val="multilevel"/>
    <w:tmpl w:val="040974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A732AF"/>
    <w:multiLevelType w:val="multilevel"/>
    <w:tmpl w:val="12A732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9B7584A"/>
    <w:multiLevelType w:val="multilevel"/>
    <w:tmpl w:val="39B758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CC9457B"/>
    <w:multiLevelType w:val="multilevel"/>
    <w:tmpl w:val="5CC945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8664DA5"/>
    <w:multiLevelType w:val="multilevel"/>
    <w:tmpl w:val="68664D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D5BEF"/>
    <w:rsid w:val="00017070"/>
    <w:rsid w:val="00031C46"/>
    <w:rsid w:val="00050F93"/>
    <w:rsid w:val="00051237"/>
    <w:rsid w:val="00051BC1"/>
    <w:rsid w:val="00053062"/>
    <w:rsid w:val="00064C98"/>
    <w:rsid w:val="00072068"/>
    <w:rsid w:val="000740CF"/>
    <w:rsid w:val="0007421A"/>
    <w:rsid w:val="00075570"/>
    <w:rsid w:val="000B7043"/>
    <w:rsid w:val="000C0B29"/>
    <w:rsid w:val="000C2938"/>
    <w:rsid w:val="000D62E1"/>
    <w:rsid w:val="000E1069"/>
    <w:rsid w:val="000F3AB8"/>
    <w:rsid w:val="001070B5"/>
    <w:rsid w:val="001143B8"/>
    <w:rsid w:val="00116B02"/>
    <w:rsid w:val="00120DEA"/>
    <w:rsid w:val="001348D8"/>
    <w:rsid w:val="00137316"/>
    <w:rsid w:val="00154F38"/>
    <w:rsid w:val="001559EF"/>
    <w:rsid w:val="00167C29"/>
    <w:rsid w:val="00181D46"/>
    <w:rsid w:val="0018309A"/>
    <w:rsid w:val="001A0E72"/>
    <w:rsid w:val="001C1F93"/>
    <w:rsid w:val="001E233A"/>
    <w:rsid w:val="001E2662"/>
    <w:rsid w:val="001F4C37"/>
    <w:rsid w:val="00220F8B"/>
    <w:rsid w:val="00225DEB"/>
    <w:rsid w:val="002367E3"/>
    <w:rsid w:val="00237612"/>
    <w:rsid w:val="002462C7"/>
    <w:rsid w:val="002462E0"/>
    <w:rsid w:val="00254D80"/>
    <w:rsid w:val="00264785"/>
    <w:rsid w:val="002667EA"/>
    <w:rsid w:val="0029688D"/>
    <w:rsid w:val="002B1014"/>
    <w:rsid w:val="002D2168"/>
    <w:rsid w:val="002E2052"/>
    <w:rsid w:val="002E49EC"/>
    <w:rsid w:val="002F68AD"/>
    <w:rsid w:val="00313F50"/>
    <w:rsid w:val="003204D6"/>
    <w:rsid w:val="00333B65"/>
    <w:rsid w:val="0033525B"/>
    <w:rsid w:val="0035339B"/>
    <w:rsid w:val="0035504D"/>
    <w:rsid w:val="003579D9"/>
    <w:rsid w:val="003B1442"/>
    <w:rsid w:val="003C5F53"/>
    <w:rsid w:val="003D52FC"/>
    <w:rsid w:val="003E55D0"/>
    <w:rsid w:val="003E667F"/>
    <w:rsid w:val="003F18F5"/>
    <w:rsid w:val="003F71CE"/>
    <w:rsid w:val="00407160"/>
    <w:rsid w:val="00411E26"/>
    <w:rsid w:val="00425D65"/>
    <w:rsid w:val="0043157E"/>
    <w:rsid w:val="00442AA7"/>
    <w:rsid w:val="00453733"/>
    <w:rsid w:val="00463ECD"/>
    <w:rsid w:val="0049406E"/>
    <w:rsid w:val="00495143"/>
    <w:rsid w:val="004969AA"/>
    <w:rsid w:val="004B11D5"/>
    <w:rsid w:val="004B247F"/>
    <w:rsid w:val="004C2E29"/>
    <w:rsid w:val="004D1A8A"/>
    <w:rsid w:val="004E7F83"/>
    <w:rsid w:val="004F1AEF"/>
    <w:rsid w:val="004F62CB"/>
    <w:rsid w:val="004F6E4C"/>
    <w:rsid w:val="00500519"/>
    <w:rsid w:val="00513722"/>
    <w:rsid w:val="0055218B"/>
    <w:rsid w:val="005568AD"/>
    <w:rsid w:val="00557716"/>
    <w:rsid w:val="005861C5"/>
    <w:rsid w:val="005A0922"/>
    <w:rsid w:val="005A3F62"/>
    <w:rsid w:val="005B2CF7"/>
    <w:rsid w:val="005C0622"/>
    <w:rsid w:val="005D4672"/>
    <w:rsid w:val="005E697F"/>
    <w:rsid w:val="005F1935"/>
    <w:rsid w:val="00602FD3"/>
    <w:rsid w:val="00604CEE"/>
    <w:rsid w:val="00630743"/>
    <w:rsid w:val="00631FD0"/>
    <w:rsid w:val="00635FBC"/>
    <w:rsid w:val="00641AC5"/>
    <w:rsid w:val="00646E75"/>
    <w:rsid w:val="0066744C"/>
    <w:rsid w:val="00667A21"/>
    <w:rsid w:val="006718CC"/>
    <w:rsid w:val="00687056"/>
    <w:rsid w:val="006A1E82"/>
    <w:rsid w:val="006A31EC"/>
    <w:rsid w:val="006C0E1A"/>
    <w:rsid w:val="006C2B9D"/>
    <w:rsid w:val="006E792E"/>
    <w:rsid w:val="00700D31"/>
    <w:rsid w:val="00717A97"/>
    <w:rsid w:val="0072147B"/>
    <w:rsid w:val="007336F3"/>
    <w:rsid w:val="0074047D"/>
    <w:rsid w:val="007507AF"/>
    <w:rsid w:val="00755F36"/>
    <w:rsid w:val="007578CF"/>
    <w:rsid w:val="00782017"/>
    <w:rsid w:val="00783004"/>
    <w:rsid w:val="007A6DC7"/>
    <w:rsid w:val="007B0939"/>
    <w:rsid w:val="007B18CB"/>
    <w:rsid w:val="007C26F9"/>
    <w:rsid w:val="007C2A06"/>
    <w:rsid w:val="007E31AE"/>
    <w:rsid w:val="007E68B0"/>
    <w:rsid w:val="0080040D"/>
    <w:rsid w:val="00817410"/>
    <w:rsid w:val="00824D70"/>
    <w:rsid w:val="00824EF7"/>
    <w:rsid w:val="00825AE6"/>
    <w:rsid w:val="00830584"/>
    <w:rsid w:val="008431BF"/>
    <w:rsid w:val="00861262"/>
    <w:rsid w:val="008659D3"/>
    <w:rsid w:val="008741BF"/>
    <w:rsid w:val="00874E44"/>
    <w:rsid w:val="00875E00"/>
    <w:rsid w:val="0087648B"/>
    <w:rsid w:val="0088072C"/>
    <w:rsid w:val="00894AAA"/>
    <w:rsid w:val="00897CFF"/>
    <w:rsid w:val="008C7ACF"/>
    <w:rsid w:val="008E7CE6"/>
    <w:rsid w:val="008F4D53"/>
    <w:rsid w:val="008F6F08"/>
    <w:rsid w:val="008F7240"/>
    <w:rsid w:val="008F731B"/>
    <w:rsid w:val="009164D6"/>
    <w:rsid w:val="00926E62"/>
    <w:rsid w:val="00931AE0"/>
    <w:rsid w:val="00975473"/>
    <w:rsid w:val="00980001"/>
    <w:rsid w:val="009833C6"/>
    <w:rsid w:val="00990F30"/>
    <w:rsid w:val="00991E31"/>
    <w:rsid w:val="009A32F3"/>
    <w:rsid w:val="009C7937"/>
    <w:rsid w:val="009D5958"/>
    <w:rsid w:val="00A1020E"/>
    <w:rsid w:val="00A20AB4"/>
    <w:rsid w:val="00A21B1D"/>
    <w:rsid w:val="00A24423"/>
    <w:rsid w:val="00A4354B"/>
    <w:rsid w:val="00A55638"/>
    <w:rsid w:val="00A5567D"/>
    <w:rsid w:val="00A563C7"/>
    <w:rsid w:val="00A61B16"/>
    <w:rsid w:val="00A620D2"/>
    <w:rsid w:val="00A82BFE"/>
    <w:rsid w:val="00A9561F"/>
    <w:rsid w:val="00A963E5"/>
    <w:rsid w:val="00AA75D5"/>
    <w:rsid w:val="00AC122D"/>
    <w:rsid w:val="00AD1CD2"/>
    <w:rsid w:val="00AD235B"/>
    <w:rsid w:val="00AE325E"/>
    <w:rsid w:val="00B25E7B"/>
    <w:rsid w:val="00B50866"/>
    <w:rsid w:val="00B5106B"/>
    <w:rsid w:val="00B55839"/>
    <w:rsid w:val="00B75807"/>
    <w:rsid w:val="00B86454"/>
    <w:rsid w:val="00B9087C"/>
    <w:rsid w:val="00BA63C1"/>
    <w:rsid w:val="00BE7137"/>
    <w:rsid w:val="00BE77B2"/>
    <w:rsid w:val="00BF48A0"/>
    <w:rsid w:val="00C0568F"/>
    <w:rsid w:val="00C206D2"/>
    <w:rsid w:val="00C209BF"/>
    <w:rsid w:val="00C267B1"/>
    <w:rsid w:val="00C30DA8"/>
    <w:rsid w:val="00C36CE3"/>
    <w:rsid w:val="00C4673F"/>
    <w:rsid w:val="00C4738C"/>
    <w:rsid w:val="00C578F4"/>
    <w:rsid w:val="00C624C2"/>
    <w:rsid w:val="00C85276"/>
    <w:rsid w:val="00C93673"/>
    <w:rsid w:val="00C943D8"/>
    <w:rsid w:val="00CB3D5D"/>
    <w:rsid w:val="00CB640E"/>
    <w:rsid w:val="00CC3D0B"/>
    <w:rsid w:val="00CE1AF8"/>
    <w:rsid w:val="00D018BE"/>
    <w:rsid w:val="00D10A9A"/>
    <w:rsid w:val="00D21AB0"/>
    <w:rsid w:val="00D23AEF"/>
    <w:rsid w:val="00D37729"/>
    <w:rsid w:val="00D462FA"/>
    <w:rsid w:val="00D4720E"/>
    <w:rsid w:val="00D719DF"/>
    <w:rsid w:val="00D7343C"/>
    <w:rsid w:val="00DA06BA"/>
    <w:rsid w:val="00DB58FA"/>
    <w:rsid w:val="00DB7E70"/>
    <w:rsid w:val="00DE0A1F"/>
    <w:rsid w:val="00DF33F9"/>
    <w:rsid w:val="00E0500E"/>
    <w:rsid w:val="00E05CF4"/>
    <w:rsid w:val="00E254B9"/>
    <w:rsid w:val="00E27BED"/>
    <w:rsid w:val="00E345D0"/>
    <w:rsid w:val="00E5087E"/>
    <w:rsid w:val="00E844F9"/>
    <w:rsid w:val="00E96D7F"/>
    <w:rsid w:val="00EA09F0"/>
    <w:rsid w:val="00EA1F92"/>
    <w:rsid w:val="00EB5C1C"/>
    <w:rsid w:val="00EC1DEB"/>
    <w:rsid w:val="00EC5FAF"/>
    <w:rsid w:val="00ED5374"/>
    <w:rsid w:val="00EE20DB"/>
    <w:rsid w:val="00EE5051"/>
    <w:rsid w:val="00EF4EDF"/>
    <w:rsid w:val="00F023DE"/>
    <w:rsid w:val="00F03070"/>
    <w:rsid w:val="00F03282"/>
    <w:rsid w:val="00F0602F"/>
    <w:rsid w:val="00F10D5E"/>
    <w:rsid w:val="00F1585C"/>
    <w:rsid w:val="00F35AC4"/>
    <w:rsid w:val="00F40469"/>
    <w:rsid w:val="00F44017"/>
    <w:rsid w:val="00F52ECA"/>
    <w:rsid w:val="00F72FAC"/>
    <w:rsid w:val="00F73714"/>
    <w:rsid w:val="00FB01A1"/>
    <w:rsid w:val="00FB3E62"/>
    <w:rsid w:val="00FB562B"/>
    <w:rsid w:val="00FC0748"/>
    <w:rsid w:val="00FC6593"/>
    <w:rsid w:val="00FC68F7"/>
    <w:rsid w:val="00FF096D"/>
    <w:rsid w:val="00FF6449"/>
    <w:rsid w:val="075D5BEF"/>
    <w:rsid w:val="0D9A0A83"/>
    <w:rsid w:val="15196DFE"/>
    <w:rsid w:val="34AA3D50"/>
    <w:rsid w:val="689C384C"/>
    <w:rsid w:val="70642DAD"/>
    <w:rsid w:val="77FC39A6"/>
    <w:rsid w:val="7AAB40AC"/>
    <w:rsid w:val="7AF43DB3"/>
    <w:rsid w:val="7EAA5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3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link w:val="Char"/>
    <w:qFormat/>
    <w:pPr>
      <w:tabs>
        <w:tab w:val="center" w:pos="4153"/>
        <w:tab w:val="right" w:pos="8306"/>
      </w:tabs>
      <w:snapToGrid w:val="0"/>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1"/>
    <w:qFormat/>
    <w:pPr>
      <w:spacing w:before="240" w:after="60"/>
      <w:jc w:val="center"/>
      <w:outlineLvl w:val="0"/>
    </w:pPr>
    <w:rPr>
      <w:rFonts w:asciiTheme="majorHAnsi" w:eastAsiaTheme="majorEastAsia" w:hAnsiTheme="majorHAnsi" w:cstheme="majorBidi"/>
      <w:b/>
      <w:bCs/>
      <w:sz w:val="32"/>
      <w:szCs w:val="32"/>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qFormat/>
    <w:rPr>
      <w:sz w:val="21"/>
      <w:szCs w:val="21"/>
    </w:rPr>
  </w:style>
  <w:style w:type="paragraph" w:styleId="a9">
    <w:name w:val="List Paragraph"/>
    <w:basedOn w:val="a"/>
    <w:uiPriority w:val="99"/>
    <w:unhideWhenUsed/>
    <w:qFormat/>
    <w:pPr>
      <w:ind w:firstLineChars="200" w:firstLine="420"/>
    </w:pPr>
  </w:style>
  <w:style w:type="character" w:customStyle="1" w:styleId="Char0">
    <w:name w:val="页眉 Char"/>
    <w:basedOn w:val="a0"/>
    <w:link w:val="a5"/>
    <w:qFormat/>
    <w:rPr>
      <w:rFonts w:ascii="宋体" w:eastAsia="宋体" w:hAnsi="宋体" w:cs="宋体"/>
      <w:sz w:val="18"/>
      <w:szCs w:val="18"/>
    </w:rPr>
  </w:style>
  <w:style w:type="character" w:customStyle="1" w:styleId="Char">
    <w:name w:val="页脚 Char"/>
    <w:basedOn w:val="a0"/>
    <w:link w:val="a4"/>
    <w:qFormat/>
    <w:rPr>
      <w:rFonts w:ascii="宋体" w:eastAsia="宋体" w:hAnsi="宋体" w:cs="宋体"/>
      <w:sz w:val="18"/>
      <w:szCs w:val="18"/>
    </w:rPr>
  </w:style>
  <w:style w:type="paragraph" w:customStyle="1" w:styleId="aa">
    <w:name w:val="论文规范一级标题"/>
    <w:basedOn w:val="a6"/>
    <w:qFormat/>
    <w:pPr>
      <w:autoSpaceDE/>
      <w:autoSpaceDN/>
      <w:spacing w:before="0" w:after="0"/>
    </w:pPr>
    <w:rPr>
      <w:rFonts w:ascii="Cambria" w:eastAsiaTheme="minorEastAsia" w:hAnsi="Cambria" w:cstheme="minorBidi"/>
      <w:kern w:val="2"/>
    </w:rPr>
  </w:style>
  <w:style w:type="character" w:customStyle="1" w:styleId="Char1">
    <w:name w:val="标题 Char"/>
    <w:basedOn w:val="a0"/>
    <w:link w:val="a6"/>
    <w:qFormat/>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link w:val="Char"/>
    <w:qFormat/>
    <w:pPr>
      <w:tabs>
        <w:tab w:val="center" w:pos="4153"/>
        <w:tab w:val="right" w:pos="8306"/>
      </w:tabs>
      <w:snapToGrid w:val="0"/>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1"/>
    <w:qFormat/>
    <w:pPr>
      <w:spacing w:before="240" w:after="60"/>
      <w:jc w:val="center"/>
      <w:outlineLvl w:val="0"/>
    </w:pPr>
    <w:rPr>
      <w:rFonts w:asciiTheme="majorHAnsi" w:eastAsiaTheme="majorEastAsia" w:hAnsiTheme="majorHAnsi" w:cstheme="majorBidi"/>
      <w:b/>
      <w:bCs/>
      <w:sz w:val="32"/>
      <w:szCs w:val="32"/>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qFormat/>
    <w:rPr>
      <w:sz w:val="21"/>
      <w:szCs w:val="21"/>
    </w:rPr>
  </w:style>
  <w:style w:type="paragraph" w:styleId="a9">
    <w:name w:val="List Paragraph"/>
    <w:basedOn w:val="a"/>
    <w:uiPriority w:val="99"/>
    <w:unhideWhenUsed/>
    <w:qFormat/>
    <w:pPr>
      <w:ind w:firstLineChars="200" w:firstLine="420"/>
    </w:pPr>
  </w:style>
  <w:style w:type="character" w:customStyle="1" w:styleId="Char0">
    <w:name w:val="页眉 Char"/>
    <w:basedOn w:val="a0"/>
    <w:link w:val="a5"/>
    <w:qFormat/>
    <w:rPr>
      <w:rFonts w:ascii="宋体" w:eastAsia="宋体" w:hAnsi="宋体" w:cs="宋体"/>
      <w:sz w:val="18"/>
      <w:szCs w:val="18"/>
    </w:rPr>
  </w:style>
  <w:style w:type="character" w:customStyle="1" w:styleId="Char">
    <w:name w:val="页脚 Char"/>
    <w:basedOn w:val="a0"/>
    <w:link w:val="a4"/>
    <w:qFormat/>
    <w:rPr>
      <w:rFonts w:ascii="宋体" w:eastAsia="宋体" w:hAnsi="宋体" w:cs="宋体"/>
      <w:sz w:val="18"/>
      <w:szCs w:val="18"/>
    </w:rPr>
  </w:style>
  <w:style w:type="paragraph" w:customStyle="1" w:styleId="aa">
    <w:name w:val="论文规范一级标题"/>
    <w:basedOn w:val="a6"/>
    <w:qFormat/>
    <w:pPr>
      <w:autoSpaceDE/>
      <w:autoSpaceDN/>
      <w:spacing w:before="0" w:after="0"/>
    </w:pPr>
    <w:rPr>
      <w:rFonts w:ascii="Cambria" w:eastAsiaTheme="minorEastAsia" w:hAnsi="Cambria" w:cstheme="minorBidi"/>
      <w:kern w:val="2"/>
    </w:rPr>
  </w:style>
  <w:style w:type="character" w:customStyle="1" w:styleId="Char1">
    <w:name w:val="标题 Char"/>
    <w:basedOn w:val="a0"/>
    <w:link w:val="a6"/>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icpa.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927</Words>
  <Characters>5284</Characters>
  <Application>Microsoft Office Word</Application>
  <DocSecurity>0</DocSecurity>
  <Lines>44</Lines>
  <Paragraphs>12</Paragraphs>
  <ScaleCrop>false</ScaleCrop>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微软用户</cp:lastModifiedBy>
  <cp:revision>61</cp:revision>
  <dcterms:created xsi:type="dcterms:W3CDTF">2021-12-09T08:30:00Z</dcterms:created>
  <dcterms:modified xsi:type="dcterms:W3CDTF">2022-03-21T07:21:00Z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B4017474EF0C4E598AA08FEAC6813276</vt:lpwstr>
  </property>
</Properties>
</file>