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color w:val="000000" w:themeColor="text1"/>
          <w:sz w:val="32"/>
          <w:szCs w:val="32"/>
          <w14:textFill>
            <w14:solidFill>
              <w14:schemeClr w14:val="tx1"/>
            </w14:solidFill>
          </w14:textFill>
        </w:rPr>
      </w:pPr>
      <w:r>
        <w:rPr>
          <w:rFonts w:ascii="Times New Roman" w:hAnsi="Times New Roman" w:cs="Times New Roman"/>
          <w:b/>
          <w:color w:val="000000" w:themeColor="text1"/>
          <w:sz w:val="32"/>
          <w:szCs w:val="32"/>
          <w14:textFill>
            <w14:solidFill>
              <w14:schemeClr w14:val="tx1"/>
            </w14:solidFill>
          </w14:textFill>
        </w:rPr>
        <w:t>《东莞中小企业消费者行为调查与分析》教学大纲</w:t>
      </w:r>
    </w:p>
    <w:p>
      <w:pPr>
        <w:jc w:val="center"/>
        <w:rPr>
          <w:rFonts w:ascii="Times New Roman" w:hAnsi="Times New Roman" w:cs="Times New Roman"/>
          <w:b/>
          <w:color w:val="000000" w:themeColor="text1"/>
          <w:sz w:val="32"/>
          <w:szCs w:val="32"/>
          <w14:textFill>
            <w14:solidFill>
              <w14:schemeClr w14:val="tx1"/>
            </w14:solidFill>
          </w14:textFill>
        </w:rPr>
      </w:pPr>
    </w:p>
    <w:p>
      <w:pPr>
        <w:ind w:firstLine="562" w:firstLineChars="200"/>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一、课程基本信息</w:t>
      </w:r>
    </w:p>
    <w:tbl>
      <w:tblPr>
        <w:tblStyle w:val="7"/>
        <w:tblW w:w="878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479"/>
        <w:gridCol w:w="1211"/>
        <w:gridCol w:w="1559"/>
        <w:gridCol w:w="1605"/>
        <w:gridCol w:w="15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21" w:type="dxa"/>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课程类别</w:t>
            </w:r>
          </w:p>
        </w:tc>
        <w:tc>
          <w:tcPr>
            <w:tcW w:w="1479" w:type="dxa"/>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0"/>
                <w:szCs w:val="21"/>
                <w14:textFill>
                  <w14:solidFill>
                    <w14:schemeClr w14:val="tx1"/>
                  </w14:solidFill>
                </w14:textFill>
              </w:rPr>
              <w:t>专业课程</w:t>
            </w:r>
          </w:p>
        </w:tc>
        <w:tc>
          <w:tcPr>
            <w:tcW w:w="1211" w:type="dxa"/>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课程性质</w:t>
            </w:r>
          </w:p>
        </w:tc>
        <w:tc>
          <w:tcPr>
            <w:tcW w:w="1559" w:type="dxa"/>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必修</w:t>
            </w:r>
          </w:p>
        </w:tc>
        <w:tc>
          <w:tcPr>
            <w:tcW w:w="1605" w:type="dxa"/>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课程属性</w:t>
            </w:r>
          </w:p>
        </w:tc>
        <w:tc>
          <w:tcPr>
            <w:tcW w:w="1514" w:type="dxa"/>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实践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421" w:type="dxa"/>
            <w:shd w:val="clear" w:color="auto" w:fill="auto"/>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课程名称</w:t>
            </w:r>
          </w:p>
        </w:tc>
        <w:tc>
          <w:tcPr>
            <w:tcW w:w="2690" w:type="dxa"/>
            <w:gridSpan w:val="2"/>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东莞中小企业消费者行为调查与分析</w:t>
            </w:r>
          </w:p>
        </w:tc>
        <w:tc>
          <w:tcPr>
            <w:tcW w:w="1559" w:type="dxa"/>
            <w:shd w:val="clear" w:color="auto" w:fill="auto"/>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课程英文名称</w:t>
            </w:r>
          </w:p>
        </w:tc>
        <w:tc>
          <w:tcPr>
            <w:tcW w:w="3119" w:type="dxa"/>
            <w:gridSpan w:val="2"/>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Consumer Behavior Status Survey and Analysis of Minor Enterprises in Dongguan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421" w:type="dxa"/>
            <w:shd w:val="clear" w:color="auto" w:fill="auto"/>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课程编码</w:t>
            </w:r>
          </w:p>
        </w:tc>
        <w:tc>
          <w:tcPr>
            <w:tcW w:w="2690" w:type="dxa"/>
            <w:gridSpan w:val="2"/>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J38B034Z</w:t>
            </w:r>
          </w:p>
        </w:tc>
        <w:tc>
          <w:tcPr>
            <w:tcW w:w="1559" w:type="dxa"/>
            <w:shd w:val="clear" w:color="auto" w:fill="auto"/>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适用专业</w:t>
            </w:r>
          </w:p>
        </w:tc>
        <w:tc>
          <w:tcPr>
            <w:tcW w:w="3119" w:type="dxa"/>
            <w:gridSpan w:val="2"/>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市场营销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1" w:type="dxa"/>
            <w:shd w:val="clear" w:color="auto" w:fill="auto"/>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考核方式</w:t>
            </w:r>
          </w:p>
        </w:tc>
        <w:tc>
          <w:tcPr>
            <w:tcW w:w="2690" w:type="dxa"/>
            <w:gridSpan w:val="2"/>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考查</w:t>
            </w:r>
          </w:p>
        </w:tc>
        <w:tc>
          <w:tcPr>
            <w:tcW w:w="1559" w:type="dxa"/>
            <w:shd w:val="clear" w:color="auto" w:fill="auto"/>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先修课程</w:t>
            </w:r>
          </w:p>
        </w:tc>
        <w:tc>
          <w:tcPr>
            <w:tcW w:w="3119" w:type="dxa"/>
            <w:gridSpan w:val="2"/>
            <w:shd w:val="clear" w:color="auto" w:fill="auto"/>
            <w:vAlign w:val="center"/>
          </w:tcPr>
          <w:p>
            <w:pPr>
              <w:spacing w:line="280" w:lineRule="exact"/>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消费者行为学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421" w:type="dxa"/>
            <w:shd w:val="clear" w:color="auto" w:fill="auto"/>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总学时</w:t>
            </w:r>
          </w:p>
        </w:tc>
        <w:tc>
          <w:tcPr>
            <w:tcW w:w="2690" w:type="dxa"/>
            <w:gridSpan w:val="2"/>
            <w:shd w:val="clear" w:color="auto" w:fill="auto"/>
            <w:vAlign w:val="center"/>
          </w:tcPr>
          <w:p>
            <w:pPr>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w:t>
            </w:r>
            <w:r>
              <w:rPr>
                <w:rFonts w:hint="eastAsia" w:ascii="Times New Roman" w:hAnsi="Times New Roman" w:cs="Times New Roman"/>
                <w:color w:val="000000" w:themeColor="text1"/>
                <w:sz w:val="21"/>
                <w:szCs w:val="21"/>
                <w:lang w:val="en-US" w:eastAsia="zh-CN"/>
                <w14:textFill>
                  <w14:solidFill>
                    <w14:schemeClr w14:val="tx1"/>
                  </w14:solidFill>
                </w14:textFill>
              </w:rPr>
              <w:t>W</w:t>
            </w:r>
          </w:p>
        </w:tc>
        <w:tc>
          <w:tcPr>
            <w:tcW w:w="1559" w:type="dxa"/>
            <w:shd w:val="clear" w:color="auto" w:fill="auto"/>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学分</w:t>
            </w:r>
          </w:p>
        </w:tc>
        <w:tc>
          <w:tcPr>
            <w:tcW w:w="3119" w:type="dxa"/>
            <w:gridSpan w:val="2"/>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4111" w:type="dxa"/>
            <w:gridSpan w:val="3"/>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开课单位</w:t>
            </w:r>
          </w:p>
        </w:tc>
        <w:tc>
          <w:tcPr>
            <w:tcW w:w="4678" w:type="dxa"/>
            <w:gridSpan w:val="3"/>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商学院</w:t>
            </w:r>
          </w:p>
        </w:tc>
      </w:tr>
    </w:tbl>
    <w:p>
      <w:pPr>
        <w:ind w:firstLine="562" w:firstLineChars="200"/>
        <w:rPr>
          <w:rFonts w:ascii="Times New Roman" w:hAnsi="Times New Roman" w:cs="Times New Roman"/>
          <w:b/>
          <w:color w:val="000000" w:themeColor="text1"/>
          <w:sz w:val="28"/>
          <w:szCs w:val="28"/>
          <w14:textFill>
            <w14:solidFill>
              <w14:schemeClr w14:val="tx1"/>
            </w14:solidFill>
          </w14:textFill>
        </w:rPr>
      </w:pPr>
    </w:p>
    <w:p>
      <w:pPr>
        <w:ind w:firstLine="562" w:firstLineChars="200"/>
        <w:rPr>
          <w:rStyle w:val="9"/>
          <w:rFonts w:ascii="Times New Roman" w:hAnsi="Times New Roman" w:cs="Times New Roman"/>
          <w:color w:val="000000" w:themeColor="text1"/>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二、</w:t>
      </w:r>
      <w:r>
        <w:rPr>
          <w:rFonts w:ascii="Times New Roman" w:hAnsi="Times New Roman" w:cs="Times New Roman"/>
          <w:b/>
          <w:color w:val="000000" w:themeColor="text1"/>
          <w:sz w:val="32"/>
          <w:szCs w:val="32"/>
          <w14:textFill>
            <w14:solidFill>
              <w14:schemeClr w14:val="tx1"/>
            </w14:solidFill>
          </w14:textFill>
        </w:rPr>
        <w:t>课程简介</w:t>
      </w:r>
    </w:p>
    <w:p>
      <w:pPr>
        <w:spacing w:line="360"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东莞中小企业消费者行为调查与分析》是市场营销专业的集中性实践课程，是高等教育重要的实践环节，是提高教学质量的必要环节。此课程旨在帮助学生了解和分析东莞地区中小企业消费者的行为，通过该课程，学生将学习如何进行市场调查和分析，以便更好地理解消费者的需求和偏好，并为企业制定有效的市场策略提供支持。通过参与这门课程，学生将培养批判性思维和数据分析能力，理解消费者心理和行为背后的原因，并掌握制定有效营销策略的技能，这将使他们在未来的市场营销职业中具备竞争优势，并能够帮助企业更全面地了解和满足消费者的需求，从而为东莞经济发展培养既具有一般营销管理知识，又了解地方特色的市场营销应用型人才。</w:t>
      </w:r>
    </w:p>
    <w:p>
      <w:pPr>
        <w:spacing w:line="360" w:lineRule="auto"/>
        <w:ind w:firstLine="420" w:firstLineChars="200"/>
        <w:jc w:val="both"/>
        <w:rPr>
          <w:rFonts w:ascii="Times New Roman" w:hAnsi="Times New Roman" w:cs="Times New Roman"/>
          <w:color w:val="000000" w:themeColor="text1"/>
          <w:sz w:val="21"/>
          <w:szCs w:val="21"/>
          <w14:textFill>
            <w14:solidFill>
              <w14:schemeClr w14:val="tx1"/>
            </w14:solidFill>
          </w14:textFill>
        </w:rPr>
      </w:pPr>
    </w:p>
    <w:p>
      <w:pPr>
        <w:ind w:firstLine="562" w:firstLineChars="200"/>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三、课程教学目标</w:t>
      </w:r>
    </w:p>
    <w:tbl>
      <w:tblPr>
        <w:tblStyle w:val="6"/>
        <w:tblpPr w:leftFromText="180" w:rightFromText="180" w:vertAnchor="text" w:horzAnchor="margin" w:tblpXSpec="center"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3822"/>
        <w:gridCol w:w="2653"/>
        <w:gridCol w:w="19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259" w:type="dxa"/>
            <w:gridSpan w:val="2"/>
            <w:vAlign w:val="center"/>
          </w:tcPr>
          <w:p>
            <w:pPr>
              <w:tabs>
                <w:tab w:val="left" w:pos="1440"/>
              </w:tabs>
              <w:jc w:val="center"/>
              <w:outlineLvl w:val="0"/>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课程教学目标</w:t>
            </w:r>
          </w:p>
        </w:tc>
        <w:tc>
          <w:tcPr>
            <w:tcW w:w="2653" w:type="dxa"/>
            <w:vAlign w:val="center"/>
          </w:tcPr>
          <w:p>
            <w:pPr>
              <w:tabs>
                <w:tab w:val="left" w:pos="1440"/>
              </w:tabs>
              <w:jc w:val="center"/>
              <w:outlineLvl w:val="0"/>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支撑毕业要求指标点</w:t>
            </w:r>
          </w:p>
        </w:tc>
        <w:tc>
          <w:tcPr>
            <w:tcW w:w="1985" w:type="dxa"/>
            <w:vAlign w:val="center"/>
          </w:tcPr>
          <w:p>
            <w:pPr>
              <w:tabs>
                <w:tab w:val="left" w:pos="1440"/>
              </w:tabs>
              <w:jc w:val="center"/>
              <w:outlineLvl w:val="0"/>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支撑毕业要求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37" w:type="dxa"/>
            <w:vAlign w:val="center"/>
          </w:tcPr>
          <w:p>
            <w:pPr>
              <w:tabs>
                <w:tab w:val="left" w:pos="1440"/>
              </w:tabs>
              <w:jc w:val="center"/>
              <w:outlineLvl w:val="0"/>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知</w:t>
            </w:r>
          </w:p>
          <w:p>
            <w:pPr>
              <w:tabs>
                <w:tab w:val="left" w:pos="1440"/>
              </w:tabs>
              <w:jc w:val="center"/>
              <w:outlineLvl w:val="0"/>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识</w:t>
            </w:r>
          </w:p>
          <w:p>
            <w:pPr>
              <w:tabs>
                <w:tab w:val="left" w:pos="1440"/>
              </w:tabs>
              <w:jc w:val="center"/>
              <w:outlineLvl w:val="0"/>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目</w:t>
            </w:r>
          </w:p>
          <w:p>
            <w:pPr>
              <w:tabs>
                <w:tab w:val="left" w:pos="1440"/>
              </w:tabs>
              <w:jc w:val="center"/>
              <w:outlineLvl w:val="0"/>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标</w:t>
            </w:r>
          </w:p>
        </w:tc>
        <w:tc>
          <w:tcPr>
            <w:tcW w:w="3822" w:type="dxa"/>
            <w:vAlign w:val="center"/>
          </w:tcPr>
          <w:p>
            <w:pPr>
              <w:tabs>
                <w:tab w:val="left" w:pos="1440"/>
              </w:tabs>
              <w:outlineLvl w:val="0"/>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目标1：</w:t>
            </w:r>
            <w:r>
              <w:rPr>
                <w:rFonts w:ascii="Times New Roman" w:hAnsi="Times New Roman" w:cs="Times New Roman"/>
                <w:color w:val="000000" w:themeColor="text1"/>
                <w:sz w:val="21"/>
                <w:szCs w:val="21"/>
                <w14:textFill>
                  <w14:solidFill>
                    <w14:schemeClr w14:val="tx1"/>
                  </w14:solidFill>
                </w14:textFill>
              </w:rPr>
              <w:t>通过本次调研活动，让学生了解东莞中小企业市场营销管理的基本模式、营销组合策略、其消费者行为和营销管理现状等。</w:t>
            </w:r>
          </w:p>
        </w:tc>
        <w:tc>
          <w:tcPr>
            <w:tcW w:w="2653" w:type="dxa"/>
            <w:vAlign w:val="center"/>
          </w:tcPr>
          <w:p>
            <w:pPr>
              <w:shd w:val="clear" w:color="auto" w:fill="FFFFFF"/>
              <w:spacing w:before="75" w:after="75"/>
              <w:ind w:right="75"/>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1.1了解市场营销的发展历程、学科前沿和发展趋势，了解相关政策法规，认识市场营销在经济与社会发展中的重要地位与作用</w:t>
            </w:r>
          </w:p>
        </w:tc>
        <w:tc>
          <w:tcPr>
            <w:tcW w:w="1985" w:type="dxa"/>
            <w:vAlign w:val="center"/>
          </w:tcPr>
          <w:p>
            <w:pPr>
              <w:shd w:val="clear" w:color="auto" w:fill="FFFFFF"/>
              <w:spacing w:before="75" w:after="75"/>
              <w:ind w:right="75"/>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1.专业知识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437" w:type="dxa"/>
            <w:vAlign w:val="center"/>
          </w:tcPr>
          <w:p>
            <w:pPr>
              <w:tabs>
                <w:tab w:val="left" w:pos="1440"/>
              </w:tabs>
              <w:jc w:val="center"/>
              <w:outlineLvl w:val="0"/>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能</w:t>
            </w:r>
          </w:p>
          <w:p>
            <w:pPr>
              <w:tabs>
                <w:tab w:val="left" w:pos="1440"/>
              </w:tabs>
              <w:jc w:val="center"/>
              <w:outlineLvl w:val="0"/>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力</w:t>
            </w:r>
          </w:p>
          <w:p>
            <w:pPr>
              <w:tabs>
                <w:tab w:val="left" w:pos="1440"/>
              </w:tabs>
              <w:jc w:val="center"/>
              <w:outlineLvl w:val="0"/>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目</w:t>
            </w:r>
          </w:p>
          <w:p>
            <w:pPr>
              <w:tabs>
                <w:tab w:val="left" w:pos="1440"/>
              </w:tabs>
              <w:jc w:val="center"/>
              <w:outlineLvl w:val="0"/>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标</w:t>
            </w:r>
          </w:p>
        </w:tc>
        <w:tc>
          <w:tcPr>
            <w:tcW w:w="3822" w:type="dxa"/>
            <w:vAlign w:val="center"/>
          </w:tcPr>
          <w:p>
            <w:pPr>
              <w:tabs>
                <w:tab w:val="left" w:pos="1440"/>
              </w:tabs>
              <w:outlineLvl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目标2：</w:t>
            </w:r>
            <w:r>
              <w:rPr>
                <w:rFonts w:ascii="Times New Roman" w:hAnsi="Times New Roman" w:cs="Times New Roman"/>
                <w:color w:val="000000" w:themeColor="text1"/>
                <w:sz w:val="21"/>
                <w:szCs w:val="21"/>
                <w14:textFill>
                  <w14:solidFill>
                    <w14:schemeClr w14:val="tx1"/>
                  </w14:solidFill>
                </w14:textFill>
              </w:rPr>
              <w:t>本课程让学生能运用所学的市场营销知识，收集该企业市场营销方面的一手资料，分析其消费者行为与市场营销现状。</w:t>
            </w:r>
          </w:p>
        </w:tc>
        <w:tc>
          <w:tcPr>
            <w:tcW w:w="2653" w:type="dxa"/>
            <w:vAlign w:val="center"/>
          </w:tcPr>
          <w:p>
            <w:pPr>
              <w:shd w:val="clear" w:color="auto" w:fill="FFFFFF"/>
              <w:spacing w:before="75" w:after="75"/>
              <w:ind w:right="75"/>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2.1 能够应用市场营销相关理论和方法分析并解决企业市场营销实践问题</w:t>
            </w:r>
          </w:p>
        </w:tc>
        <w:tc>
          <w:tcPr>
            <w:tcW w:w="1985" w:type="dxa"/>
            <w:vAlign w:val="center"/>
          </w:tcPr>
          <w:p>
            <w:pPr>
              <w:shd w:val="clear" w:color="auto" w:fill="FFFFFF"/>
              <w:spacing w:before="75" w:after="75"/>
              <w:ind w:right="75"/>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2.问题分析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437" w:type="dxa"/>
            <w:vAlign w:val="center"/>
          </w:tcPr>
          <w:p>
            <w:pPr>
              <w:tabs>
                <w:tab w:val="left" w:pos="1440"/>
              </w:tabs>
              <w:jc w:val="center"/>
              <w:outlineLvl w:val="0"/>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素</w:t>
            </w:r>
          </w:p>
          <w:p>
            <w:pPr>
              <w:tabs>
                <w:tab w:val="left" w:pos="1440"/>
              </w:tabs>
              <w:jc w:val="center"/>
              <w:outlineLvl w:val="0"/>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质</w:t>
            </w:r>
          </w:p>
          <w:p>
            <w:pPr>
              <w:tabs>
                <w:tab w:val="left" w:pos="1440"/>
              </w:tabs>
              <w:jc w:val="center"/>
              <w:outlineLvl w:val="0"/>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目</w:t>
            </w:r>
          </w:p>
          <w:p>
            <w:pPr>
              <w:tabs>
                <w:tab w:val="left" w:pos="1440"/>
              </w:tabs>
              <w:jc w:val="center"/>
              <w:outlineLvl w:val="0"/>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标</w:t>
            </w:r>
          </w:p>
        </w:tc>
        <w:tc>
          <w:tcPr>
            <w:tcW w:w="3822" w:type="dxa"/>
            <w:vAlign w:val="center"/>
          </w:tcPr>
          <w:p>
            <w:pPr>
              <w:tabs>
                <w:tab w:val="left" w:pos="1440"/>
              </w:tabs>
              <w:outlineLvl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目标3：</w:t>
            </w:r>
            <w:r>
              <w:rPr>
                <w:rFonts w:ascii="Times New Roman" w:hAnsi="Times New Roman" w:cs="Times New Roman"/>
                <w:color w:val="000000" w:themeColor="text1"/>
                <w:sz w:val="21"/>
                <w:szCs w:val="21"/>
                <w14:textFill>
                  <w14:solidFill>
                    <w14:schemeClr w14:val="tx1"/>
                  </w14:solidFill>
                </w14:textFill>
              </w:rPr>
              <w:t>本课程以东莞某一具体的中小企业，为学生的调研对象，发现该企业在市场营销过程中存在的问题，以及消费者的意见，并提出相应的解决对策。</w:t>
            </w:r>
          </w:p>
        </w:tc>
        <w:tc>
          <w:tcPr>
            <w:tcW w:w="2653" w:type="dxa"/>
            <w:vAlign w:val="center"/>
          </w:tcPr>
          <w:p>
            <w:pPr>
              <w:shd w:val="clear" w:color="auto" w:fill="FFFFFF"/>
              <w:spacing w:before="75" w:after="75"/>
              <w:ind w:right="75"/>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6.2能够在社会实践中理解并遵守市场营销职业道德和行为规范，履行责任</w:t>
            </w:r>
          </w:p>
        </w:tc>
        <w:tc>
          <w:tcPr>
            <w:tcW w:w="1985" w:type="dxa"/>
            <w:vAlign w:val="center"/>
          </w:tcPr>
          <w:p>
            <w:pPr>
              <w:shd w:val="clear" w:color="auto" w:fill="FFFFFF"/>
              <w:spacing w:before="75" w:after="75"/>
              <w:ind w:right="75"/>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6.职业规范</w:t>
            </w:r>
          </w:p>
        </w:tc>
      </w:tr>
    </w:tbl>
    <w:p>
      <w:pPr>
        <w:ind w:firstLine="703" w:firstLineChars="250"/>
        <w:rPr>
          <w:rFonts w:ascii="Times New Roman" w:hAnsi="Times New Roman" w:cs="Times New Roman"/>
          <w:b/>
          <w:color w:val="000000" w:themeColor="text1"/>
          <w:sz w:val="28"/>
          <w:szCs w:val="28"/>
          <w14:textFill>
            <w14:solidFill>
              <w14:schemeClr w14:val="tx1"/>
            </w14:solidFill>
          </w14:textFill>
        </w:rPr>
      </w:pPr>
    </w:p>
    <w:p>
      <w:pPr>
        <w:ind w:firstLine="703" w:firstLineChars="250"/>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四、课程主要教学内容、学时安排及教学策略</w:t>
      </w:r>
    </w:p>
    <w:tbl>
      <w:tblPr>
        <w:tblStyle w:val="6"/>
        <w:tblW w:w="86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709"/>
        <w:gridCol w:w="3586"/>
        <w:gridCol w:w="2332"/>
        <w:gridCol w:w="8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7" w:type="dxa"/>
            <w:tcMar>
              <w:left w:w="28" w:type="dxa"/>
              <w:right w:w="28" w:type="dxa"/>
            </w:tcMar>
            <w:vAlign w:val="center"/>
          </w:tcPr>
          <w:p>
            <w:pPr>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指导环节</w:t>
            </w:r>
          </w:p>
        </w:tc>
        <w:tc>
          <w:tcPr>
            <w:tcW w:w="709" w:type="dxa"/>
            <w:tcMar>
              <w:left w:w="28" w:type="dxa"/>
              <w:right w:w="28" w:type="dxa"/>
            </w:tcMar>
            <w:vAlign w:val="center"/>
          </w:tcPr>
          <w:p>
            <w:pPr>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时间</w:t>
            </w:r>
          </w:p>
          <w:p>
            <w:pPr>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安排</w:t>
            </w:r>
          </w:p>
        </w:tc>
        <w:tc>
          <w:tcPr>
            <w:tcW w:w="3586" w:type="dxa"/>
            <w:tcMar>
              <w:left w:w="28" w:type="dxa"/>
              <w:right w:w="28" w:type="dxa"/>
            </w:tcMar>
            <w:vAlign w:val="center"/>
          </w:tcPr>
          <w:p>
            <w:pPr>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主要教学内容</w:t>
            </w:r>
          </w:p>
        </w:tc>
        <w:tc>
          <w:tcPr>
            <w:tcW w:w="2332" w:type="dxa"/>
            <w:vAlign w:val="center"/>
          </w:tcPr>
          <w:p>
            <w:pPr>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指导</w:t>
            </w:r>
          </w:p>
          <w:p>
            <w:pPr>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要求</w:t>
            </w:r>
          </w:p>
        </w:tc>
        <w:tc>
          <w:tcPr>
            <w:tcW w:w="886" w:type="dxa"/>
            <w:vAlign w:val="center"/>
          </w:tcPr>
          <w:p>
            <w:pPr>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7" w:type="dxa"/>
            <w:vAlign w:val="center"/>
          </w:tcPr>
          <w:p>
            <w:pPr>
              <w:outlineLvl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布置调查任务、讲解具体规范要求</w:t>
            </w:r>
          </w:p>
        </w:tc>
        <w:tc>
          <w:tcPr>
            <w:tcW w:w="709" w:type="dxa"/>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2学时</w:t>
            </w:r>
          </w:p>
        </w:tc>
        <w:tc>
          <w:tcPr>
            <w:tcW w:w="3586" w:type="dxa"/>
            <w:vAlign w:val="center"/>
          </w:tcPr>
          <w:p>
            <w:pPr>
              <w:shd w:val="clear" w:color="auto" w:fill="FFFFFF"/>
              <w:spacing w:before="75" w:after="75"/>
              <w:ind w:right="75"/>
              <w:rPr>
                <w:rFonts w:ascii="Times New Roman" w:hAnsi="Times New Roman" w:cs="Times New Roman"/>
                <w:bCs/>
                <w:color w:val="auto"/>
                <w:sz w:val="21"/>
                <w:szCs w:val="21"/>
              </w:rPr>
            </w:pPr>
            <w:r>
              <w:rPr>
                <w:rFonts w:ascii="Times New Roman" w:hAnsi="Times New Roman" w:cs="Times New Roman"/>
                <w:b/>
                <w:color w:val="auto"/>
                <w:sz w:val="21"/>
                <w:szCs w:val="21"/>
              </w:rPr>
              <w:t>指导内容</w:t>
            </w:r>
            <w:r>
              <w:rPr>
                <w:rFonts w:ascii="Times New Roman" w:hAnsi="Times New Roman" w:cs="Times New Roman"/>
                <w:bCs/>
                <w:color w:val="auto"/>
                <w:sz w:val="21"/>
                <w:szCs w:val="21"/>
              </w:rPr>
              <w:t>：明确对</w:t>
            </w:r>
            <w:r>
              <w:rPr>
                <w:rFonts w:ascii="Times New Roman" w:hAnsi="Times New Roman" w:cs="Times New Roman"/>
                <w:color w:val="auto"/>
                <w:sz w:val="21"/>
                <w:szCs w:val="21"/>
              </w:rPr>
              <w:t>东莞地区中小企业消费者的行为</w:t>
            </w:r>
            <w:r>
              <w:rPr>
                <w:rFonts w:ascii="Times New Roman" w:hAnsi="Times New Roman" w:cs="Times New Roman"/>
                <w:bCs/>
                <w:color w:val="auto"/>
                <w:sz w:val="21"/>
                <w:szCs w:val="21"/>
              </w:rPr>
              <w:t>调研目的，说明调研要求、具体的调研任务、调研结果呈现形式及相应的时间节点；调研方法及调研内容等相关理论知识的回顾。</w:t>
            </w:r>
          </w:p>
          <w:p>
            <w:pPr>
              <w:shd w:val="clear" w:color="auto" w:fill="FFFFFF"/>
              <w:spacing w:before="75" w:after="75"/>
              <w:ind w:right="75"/>
              <w:rPr>
                <w:rFonts w:ascii="Times New Roman" w:hAnsi="Times New Roman" w:cs="Times New Roman"/>
                <w:bCs/>
                <w:color w:val="auto"/>
                <w:sz w:val="21"/>
                <w:szCs w:val="21"/>
              </w:rPr>
            </w:pPr>
            <w:r>
              <w:rPr>
                <w:rFonts w:ascii="Times New Roman" w:hAnsi="Times New Roman" w:cs="Times New Roman"/>
                <w:b/>
                <w:color w:val="auto"/>
                <w:sz w:val="21"/>
                <w:szCs w:val="21"/>
              </w:rPr>
              <w:t>重点</w:t>
            </w:r>
            <w:r>
              <w:rPr>
                <w:rFonts w:ascii="Times New Roman" w:hAnsi="Times New Roman" w:cs="Times New Roman"/>
                <w:bCs/>
                <w:color w:val="auto"/>
                <w:sz w:val="21"/>
                <w:szCs w:val="21"/>
              </w:rPr>
              <w:t>：</w:t>
            </w:r>
            <w:r>
              <w:rPr>
                <w:rFonts w:ascii="Times New Roman" w:hAnsi="Times New Roman" w:cs="Times New Roman"/>
                <w:color w:val="auto"/>
                <w:sz w:val="21"/>
                <w:szCs w:val="21"/>
              </w:rPr>
              <w:t>调研消费者行为的方法、要求及原则布置调研任务。</w:t>
            </w:r>
          </w:p>
          <w:p>
            <w:pPr>
              <w:shd w:val="clear" w:color="auto" w:fill="FFFFFF"/>
              <w:spacing w:before="75" w:after="75"/>
              <w:ind w:right="75"/>
              <w:rPr>
                <w:rFonts w:ascii="Times New Roman" w:hAnsi="Times New Roman" w:cs="Times New Roman"/>
                <w:bCs/>
                <w:color w:val="auto"/>
                <w:sz w:val="21"/>
                <w:szCs w:val="21"/>
              </w:rPr>
            </w:pPr>
            <w:r>
              <w:rPr>
                <w:rFonts w:ascii="Times New Roman" w:hAnsi="Times New Roman" w:cs="Times New Roman"/>
                <w:b/>
                <w:color w:val="auto"/>
                <w:sz w:val="21"/>
                <w:szCs w:val="21"/>
              </w:rPr>
              <w:t>难点</w:t>
            </w:r>
            <w:r>
              <w:rPr>
                <w:rFonts w:ascii="Times New Roman" w:hAnsi="Times New Roman" w:cs="Times New Roman"/>
                <w:bCs/>
                <w:color w:val="auto"/>
                <w:sz w:val="21"/>
                <w:szCs w:val="21"/>
              </w:rPr>
              <w:t>：</w:t>
            </w:r>
            <w:r>
              <w:rPr>
                <w:rFonts w:ascii="Times New Roman" w:hAnsi="Times New Roman" w:cs="Times New Roman"/>
                <w:color w:val="auto"/>
                <w:sz w:val="21"/>
                <w:szCs w:val="21"/>
              </w:rPr>
              <w:t>如何从专业视角确定东莞地区中小企业调研对象及调研内容，选择恰当的调研方法。</w:t>
            </w:r>
          </w:p>
          <w:p>
            <w:pPr>
              <w:shd w:val="clear" w:color="auto" w:fill="FFFFFF"/>
              <w:spacing w:before="75" w:after="75"/>
              <w:ind w:right="75"/>
              <w:rPr>
                <w:rFonts w:ascii="Times New Roman" w:hAnsi="Times New Roman" w:cs="Times New Roman"/>
                <w:bCs/>
                <w:color w:val="auto"/>
                <w:sz w:val="21"/>
                <w:szCs w:val="21"/>
              </w:rPr>
            </w:pPr>
            <w:r>
              <w:rPr>
                <w:rFonts w:ascii="Times New Roman" w:hAnsi="Times New Roman" w:cs="Times New Roman"/>
                <w:b/>
                <w:color w:val="auto"/>
                <w:sz w:val="21"/>
                <w:szCs w:val="21"/>
              </w:rPr>
              <w:t>思政元素</w:t>
            </w:r>
            <w:r>
              <w:rPr>
                <w:rFonts w:ascii="Times New Roman" w:hAnsi="Times New Roman" w:cs="Times New Roman"/>
                <w:bCs/>
                <w:color w:val="auto"/>
                <w:sz w:val="21"/>
                <w:szCs w:val="21"/>
              </w:rPr>
              <w:t>：体察政府对中小型企业的指导方针</w:t>
            </w:r>
            <w:r>
              <w:rPr>
                <w:rFonts w:ascii="Times New Roman" w:hAnsi="Times New Roman" w:cs="Times New Roman"/>
                <w:color w:val="auto"/>
                <w:sz w:val="21"/>
                <w:szCs w:val="21"/>
              </w:rPr>
              <w:t>。</w:t>
            </w:r>
          </w:p>
        </w:tc>
        <w:tc>
          <w:tcPr>
            <w:tcW w:w="2332" w:type="dxa"/>
            <w:vAlign w:val="center"/>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分散指导要求：教师应注重启发学生独立思考，注意着重市场营销专业知识及调研的理论和思想的指导，在分散指导过程中教师需关注学生调研进度，并通过信息化手段与学生保持良好沟通，对学生提出的问题及时给予回复。</w:t>
            </w:r>
          </w:p>
        </w:tc>
        <w:tc>
          <w:tcPr>
            <w:tcW w:w="886" w:type="dxa"/>
            <w:vAlign w:val="center"/>
          </w:tcPr>
          <w:p>
            <w:pPr>
              <w:rPr>
                <w:rFonts w:ascii="Times New Roman" w:hAnsi="Times New Roman" w:cs="Times New Roman"/>
                <w:color w:val="000000" w:themeColor="text1"/>
                <w:sz w:val="21"/>
                <w:szCs w:val="21"/>
                <w:lang w:eastAsia="zh-TW"/>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目标1</w:t>
            </w:r>
          </w:p>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目标2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7" w:type="dxa"/>
            <w:vAlign w:val="center"/>
          </w:tcPr>
          <w:p>
            <w:pPr>
              <w:outlineLvl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听取学生拟定的调查计划，并根据调查计划的科学性和严谨性提出修改意见</w:t>
            </w:r>
          </w:p>
        </w:tc>
        <w:tc>
          <w:tcPr>
            <w:tcW w:w="709" w:type="dxa"/>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2学时</w:t>
            </w:r>
          </w:p>
        </w:tc>
        <w:tc>
          <w:tcPr>
            <w:tcW w:w="3586" w:type="dxa"/>
            <w:vAlign w:val="center"/>
          </w:tcPr>
          <w:p>
            <w:pPr>
              <w:shd w:val="clear" w:color="auto" w:fill="FFFFFF"/>
              <w:spacing w:before="75" w:after="75"/>
              <w:ind w:right="75"/>
              <w:rPr>
                <w:rFonts w:ascii="Times New Roman" w:hAnsi="Times New Roman" w:cs="Times New Roman"/>
                <w:bCs/>
                <w:color w:val="auto"/>
                <w:sz w:val="21"/>
                <w:szCs w:val="21"/>
              </w:rPr>
            </w:pPr>
            <w:r>
              <w:rPr>
                <w:rFonts w:ascii="Times New Roman" w:hAnsi="Times New Roman" w:cs="Times New Roman"/>
                <w:b/>
                <w:color w:val="auto"/>
                <w:sz w:val="21"/>
                <w:szCs w:val="21"/>
              </w:rPr>
              <w:t>指导内容</w:t>
            </w:r>
            <w:r>
              <w:rPr>
                <w:rFonts w:ascii="Times New Roman" w:hAnsi="Times New Roman" w:cs="Times New Roman"/>
                <w:bCs/>
                <w:color w:val="auto"/>
                <w:sz w:val="21"/>
                <w:szCs w:val="21"/>
              </w:rPr>
              <w:t>：对学生汇报对</w:t>
            </w:r>
            <w:r>
              <w:rPr>
                <w:rFonts w:ascii="Times New Roman" w:hAnsi="Times New Roman" w:cs="Times New Roman"/>
                <w:color w:val="auto"/>
                <w:sz w:val="21"/>
                <w:szCs w:val="21"/>
              </w:rPr>
              <w:t>东莞地区中小企业消费者</w:t>
            </w:r>
            <w:r>
              <w:rPr>
                <w:rFonts w:ascii="Times New Roman" w:hAnsi="Times New Roman" w:cs="Times New Roman"/>
                <w:bCs/>
                <w:color w:val="auto"/>
                <w:sz w:val="21"/>
                <w:szCs w:val="21"/>
              </w:rPr>
              <w:t>的调查计划进行点评，督促学生及时调整并修改调查计划；调查计划汇报的内容包括拟调查的企业及其简介、拟采取的调查方法、拟调查的具体对象、调查的内容、调查的周期等。</w:t>
            </w:r>
          </w:p>
          <w:p>
            <w:pPr>
              <w:shd w:val="clear" w:color="auto" w:fill="FFFFFF"/>
              <w:spacing w:before="75" w:after="75"/>
              <w:ind w:right="75"/>
              <w:rPr>
                <w:rFonts w:ascii="Times New Roman" w:hAnsi="Times New Roman" w:cs="Times New Roman"/>
                <w:bCs/>
                <w:color w:val="auto"/>
                <w:sz w:val="21"/>
                <w:szCs w:val="21"/>
              </w:rPr>
            </w:pPr>
            <w:r>
              <w:rPr>
                <w:rFonts w:ascii="Times New Roman" w:hAnsi="Times New Roman" w:cs="Times New Roman"/>
                <w:b/>
                <w:color w:val="auto"/>
                <w:sz w:val="21"/>
                <w:szCs w:val="21"/>
              </w:rPr>
              <w:t>重点</w:t>
            </w:r>
            <w:r>
              <w:rPr>
                <w:rFonts w:ascii="Times New Roman" w:hAnsi="Times New Roman" w:cs="Times New Roman"/>
                <w:bCs/>
                <w:color w:val="auto"/>
                <w:sz w:val="21"/>
                <w:szCs w:val="21"/>
              </w:rPr>
              <w:t>：</w:t>
            </w:r>
            <w:r>
              <w:rPr>
                <w:rFonts w:ascii="Times New Roman" w:hAnsi="Times New Roman" w:cs="Times New Roman"/>
                <w:color w:val="auto"/>
                <w:sz w:val="21"/>
                <w:szCs w:val="21"/>
              </w:rPr>
              <w:t>如何使学生有效地掌握中小企业及其市场营销现状调研的内容及方法，并有效地制定调研计划。</w:t>
            </w:r>
          </w:p>
          <w:p>
            <w:pPr>
              <w:shd w:val="clear" w:color="auto" w:fill="FFFFFF"/>
              <w:spacing w:before="75" w:after="75"/>
              <w:ind w:right="75"/>
              <w:rPr>
                <w:rFonts w:ascii="Times New Roman" w:hAnsi="Times New Roman" w:cs="Times New Roman"/>
                <w:bCs/>
                <w:color w:val="auto"/>
                <w:sz w:val="21"/>
                <w:szCs w:val="21"/>
              </w:rPr>
            </w:pPr>
            <w:r>
              <w:rPr>
                <w:rFonts w:ascii="Times New Roman" w:hAnsi="Times New Roman" w:cs="Times New Roman"/>
                <w:b/>
                <w:color w:val="auto"/>
                <w:sz w:val="21"/>
                <w:szCs w:val="21"/>
              </w:rPr>
              <w:t>难点</w:t>
            </w:r>
            <w:r>
              <w:rPr>
                <w:rFonts w:ascii="Times New Roman" w:hAnsi="Times New Roman" w:cs="Times New Roman"/>
                <w:bCs/>
                <w:color w:val="auto"/>
                <w:sz w:val="21"/>
                <w:szCs w:val="21"/>
              </w:rPr>
              <w:t>：</w:t>
            </w:r>
            <w:r>
              <w:rPr>
                <w:rFonts w:ascii="Times New Roman" w:hAnsi="Times New Roman" w:cs="Times New Roman"/>
                <w:color w:val="auto"/>
                <w:sz w:val="21"/>
                <w:szCs w:val="21"/>
              </w:rPr>
              <w:t>选用恰到好处的调研案例，使学生很好地理解并掌握市场营销现状调研的要领；学生如何根据自己的调研目的确定调研方案。</w:t>
            </w:r>
          </w:p>
          <w:p>
            <w:pPr>
              <w:shd w:val="clear" w:color="auto" w:fill="FFFFFF"/>
              <w:adjustRightInd w:val="0"/>
              <w:spacing w:before="75" w:after="75"/>
              <w:ind w:right="75"/>
              <w:rPr>
                <w:rFonts w:ascii="Times New Roman" w:hAnsi="Times New Roman" w:cs="Times New Roman"/>
                <w:b/>
                <w:color w:val="auto"/>
                <w:sz w:val="21"/>
                <w:szCs w:val="21"/>
              </w:rPr>
            </w:pPr>
            <w:r>
              <w:rPr>
                <w:rFonts w:ascii="Times New Roman" w:hAnsi="Times New Roman" w:cs="Times New Roman"/>
                <w:b/>
                <w:color w:val="auto"/>
                <w:sz w:val="21"/>
                <w:szCs w:val="21"/>
              </w:rPr>
              <w:t>思政元素</w:t>
            </w:r>
            <w:r>
              <w:rPr>
                <w:rFonts w:ascii="Times New Roman" w:hAnsi="Times New Roman" w:cs="Times New Roman"/>
                <w:bCs/>
                <w:color w:val="auto"/>
                <w:sz w:val="21"/>
                <w:szCs w:val="21"/>
              </w:rPr>
              <w:t>：体察政府对中小型企业的指导方针</w:t>
            </w:r>
            <w:r>
              <w:rPr>
                <w:rFonts w:ascii="Times New Roman" w:hAnsi="Times New Roman" w:cs="Times New Roman"/>
                <w:color w:val="auto"/>
                <w:sz w:val="21"/>
                <w:szCs w:val="21"/>
              </w:rPr>
              <w:t>。</w:t>
            </w:r>
          </w:p>
        </w:tc>
        <w:tc>
          <w:tcPr>
            <w:tcW w:w="2332" w:type="dxa"/>
            <w:vAlign w:val="center"/>
          </w:tcPr>
          <w:p>
            <w:pPr>
              <w:shd w:val="clear" w:color="auto" w:fill="FFFFFF"/>
              <w:spacing w:before="75" w:after="75"/>
              <w:ind w:right="75"/>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中期检查要求：按照进度安排集中检查学生调研情况，听取学生的汇报，对比较集中和典型的问题进行讲解，并督促学生按要求继续实施调研并注意收集相关资料。</w:t>
            </w:r>
          </w:p>
        </w:tc>
        <w:tc>
          <w:tcPr>
            <w:tcW w:w="886" w:type="dxa"/>
            <w:vAlign w:val="center"/>
          </w:tcPr>
          <w:p>
            <w:pPr>
              <w:rPr>
                <w:rFonts w:ascii="Times New Roman" w:hAnsi="Times New Roman" w:cs="Times New Roman"/>
                <w:color w:val="000000" w:themeColor="text1"/>
                <w:sz w:val="21"/>
                <w:szCs w:val="21"/>
                <w:lang w:eastAsia="zh-TW"/>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目标1</w:t>
            </w:r>
          </w:p>
          <w:p>
            <w:pPr>
              <w:shd w:val="clear" w:color="auto" w:fill="FFFFFF"/>
              <w:spacing w:before="75" w:after="75"/>
              <w:ind w:right="75"/>
              <w:rPr>
                <w:rFonts w:ascii="Times New Roman" w:hAnsi="Times New Roman" w:cs="Times New Roman"/>
                <w:color w:val="000000" w:themeColor="text1"/>
                <w:sz w:val="21"/>
                <w:szCs w:val="21"/>
                <w:lang w:eastAsia="zh-TW"/>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目标2</w:t>
            </w:r>
          </w:p>
          <w:p>
            <w:pPr>
              <w:shd w:val="clear" w:color="auto" w:fill="FFFFFF"/>
              <w:spacing w:before="75" w:after="75"/>
              <w:ind w:right="75"/>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107" w:type="dxa"/>
            <w:vAlign w:val="center"/>
          </w:tcPr>
          <w:p>
            <w:pPr>
              <w:outlineLvl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汇报调研结果，提交调研报告</w:t>
            </w:r>
          </w:p>
        </w:tc>
        <w:tc>
          <w:tcPr>
            <w:tcW w:w="709" w:type="dxa"/>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2学时</w:t>
            </w:r>
          </w:p>
        </w:tc>
        <w:tc>
          <w:tcPr>
            <w:tcW w:w="3586" w:type="dxa"/>
            <w:vAlign w:val="center"/>
          </w:tcPr>
          <w:p>
            <w:pPr>
              <w:shd w:val="clear" w:color="auto" w:fill="FFFFFF"/>
              <w:spacing w:before="75" w:after="75"/>
              <w:ind w:right="75"/>
              <w:rPr>
                <w:rFonts w:ascii="Times New Roman" w:hAnsi="Times New Roman" w:cs="Times New Roman"/>
                <w:bCs/>
                <w:color w:val="auto"/>
                <w:sz w:val="21"/>
                <w:szCs w:val="21"/>
              </w:rPr>
            </w:pPr>
            <w:r>
              <w:rPr>
                <w:rFonts w:ascii="Times New Roman" w:hAnsi="Times New Roman" w:cs="Times New Roman"/>
                <w:b/>
                <w:color w:val="auto"/>
                <w:sz w:val="21"/>
                <w:szCs w:val="21"/>
              </w:rPr>
              <w:t>指导内容</w:t>
            </w:r>
            <w:r>
              <w:rPr>
                <w:rFonts w:ascii="Times New Roman" w:hAnsi="Times New Roman" w:cs="Times New Roman"/>
                <w:bCs/>
                <w:color w:val="auto"/>
                <w:sz w:val="21"/>
                <w:szCs w:val="21"/>
              </w:rPr>
              <w:t>：查看学生对</w:t>
            </w:r>
            <w:r>
              <w:rPr>
                <w:rFonts w:ascii="Times New Roman" w:hAnsi="Times New Roman" w:cs="Times New Roman"/>
                <w:color w:val="auto"/>
                <w:sz w:val="21"/>
                <w:szCs w:val="21"/>
              </w:rPr>
              <w:t>东莞地区中小企业消费者</w:t>
            </w:r>
            <w:r>
              <w:rPr>
                <w:rFonts w:ascii="Times New Roman" w:hAnsi="Times New Roman" w:cs="Times New Roman"/>
                <w:bCs/>
                <w:color w:val="auto"/>
                <w:sz w:val="21"/>
                <w:szCs w:val="21"/>
              </w:rPr>
              <w:t>的调研报告，听取学生对调研结果的汇报；对于不符合要求、不合理或不完善的地方提出改进建议，要求学生及时修改。</w:t>
            </w:r>
          </w:p>
          <w:p>
            <w:pPr>
              <w:shd w:val="clear" w:color="auto" w:fill="FFFFFF"/>
              <w:spacing w:before="75" w:after="75"/>
              <w:ind w:right="75"/>
              <w:rPr>
                <w:rFonts w:ascii="Times New Roman" w:hAnsi="Times New Roman" w:cs="Times New Roman"/>
                <w:bCs/>
                <w:color w:val="auto"/>
                <w:sz w:val="21"/>
                <w:szCs w:val="21"/>
              </w:rPr>
            </w:pPr>
            <w:r>
              <w:rPr>
                <w:rFonts w:ascii="Times New Roman" w:hAnsi="Times New Roman" w:cs="Times New Roman"/>
                <w:b/>
                <w:color w:val="auto"/>
                <w:sz w:val="21"/>
                <w:szCs w:val="21"/>
              </w:rPr>
              <w:t>重点</w:t>
            </w:r>
            <w:r>
              <w:rPr>
                <w:rFonts w:ascii="Times New Roman" w:hAnsi="Times New Roman" w:cs="Times New Roman"/>
                <w:bCs/>
                <w:color w:val="auto"/>
                <w:sz w:val="21"/>
                <w:szCs w:val="21"/>
              </w:rPr>
              <w:t>：对</w:t>
            </w:r>
            <w:r>
              <w:rPr>
                <w:rFonts w:ascii="Times New Roman" w:hAnsi="Times New Roman" w:cs="Times New Roman"/>
                <w:color w:val="auto"/>
                <w:sz w:val="21"/>
                <w:szCs w:val="21"/>
              </w:rPr>
              <w:t>消费者</w:t>
            </w:r>
            <w:r>
              <w:rPr>
                <w:rFonts w:ascii="Times New Roman" w:hAnsi="Times New Roman" w:cs="Times New Roman"/>
                <w:bCs/>
                <w:color w:val="auto"/>
                <w:sz w:val="21"/>
                <w:szCs w:val="21"/>
              </w:rPr>
              <w:t>调研报告的逻辑性、严谨性与科学性分析及操作，调研结果的真实性分析。</w:t>
            </w:r>
          </w:p>
          <w:p>
            <w:pPr>
              <w:shd w:val="clear" w:color="auto" w:fill="FFFFFF"/>
              <w:spacing w:before="75" w:after="75"/>
              <w:ind w:right="75"/>
              <w:rPr>
                <w:rFonts w:ascii="Times New Roman" w:hAnsi="Times New Roman" w:cs="Times New Roman"/>
                <w:bCs/>
                <w:color w:val="auto"/>
                <w:sz w:val="21"/>
                <w:szCs w:val="21"/>
              </w:rPr>
            </w:pPr>
            <w:r>
              <w:rPr>
                <w:rFonts w:ascii="Times New Roman" w:hAnsi="Times New Roman" w:cs="Times New Roman"/>
                <w:b/>
                <w:color w:val="auto"/>
                <w:sz w:val="21"/>
                <w:szCs w:val="21"/>
              </w:rPr>
              <w:t>难点</w:t>
            </w:r>
            <w:r>
              <w:rPr>
                <w:rFonts w:ascii="Times New Roman" w:hAnsi="Times New Roman" w:cs="Times New Roman"/>
                <w:bCs/>
                <w:color w:val="auto"/>
                <w:sz w:val="21"/>
                <w:szCs w:val="21"/>
              </w:rPr>
              <w:t>：及时收集和整理学生对</w:t>
            </w:r>
            <w:r>
              <w:rPr>
                <w:rFonts w:ascii="Times New Roman" w:hAnsi="Times New Roman" w:cs="Times New Roman"/>
                <w:color w:val="auto"/>
                <w:sz w:val="21"/>
                <w:szCs w:val="21"/>
              </w:rPr>
              <w:t>消费者</w:t>
            </w:r>
            <w:r>
              <w:rPr>
                <w:rFonts w:ascii="Times New Roman" w:hAnsi="Times New Roman" w:cs="Times New Roman"/>
                <w:bCs/>
                <w:color w:val="auto"/>
                <w:sz w:val="21"/>
                <w:szCs w:val="21"/>
              </w:rPr>
              <w:t xml:space="preserve">调研报告及调研结果中存在的有代表性的问题并予以纠正。 </w:t>
            </w:r>
          </w:p>
          <w:p>
            <w:pPr>
              <w:shd w:val="clear" w:color="auto" w:fill="FFFFFF"/>
              <w:spacing w:before="75" w:after="75"/>
              <w:ind w:right="75"/>
              <w:rPr>
                <w:rFonts w:ascii="Times New Roman" w:hAnsi="Times New Roman" w:cs="Times New Roman"/>
                <w:b/>
                <w:color w:val="auto"/>
                <w:sz w:val="21"/>
                <w:szCs w:val="21"/>
              </w:rPr>
            </w:pPr>
            <w:r>
              <w:rPr>
                <w:rFonts w:ascii="Times New Roman" w:hAnsi="Times New Roman" w:cs="Times New Roman"/>
                <w:b/>
                <w:color w:val="auto"/>
                <w:sz w:val="21"/>
                <w:szCs w:val="21"/>
              </w:rPr>
              <w:t>思政元素</w:t>
            </w:r>
            <w:r>
              <w:rPr>
                <w:rFonts w:ascii="Times New Roman" w:hAnsi="Times New Roman" w:cs="Times New Roman"/>
                <w:bCs/>
                <w:color w:val="auto"/>
                <w:sz w:val="21"/>
                <w:szCs w:val="21"/>
              </w:rPr>
              <w:t>：体察政府对中小型企业的指导方针</w:t>
            </w:r>
            <w:r>
              <w:rPr>
                <w:rFonts w:ascii="Times New Roman" w:hAnsi="Times New Roman" w:cs="Times New Roman"/>
                <w:color w:val="auto"/>
                <w:sz w:val="21"/>
                <w:szCs w:val="21"/>
              </w:rPr>
              <w:t>。</w:t>
            </w:r>
          </w:p>
        </w:tc>
        <w:tc>
          <w:tcPr>
            <w:tcW w:w="2332" w:type="dxa"/>
            <w:vAlign w:val="center"/>
          </w:tcPr>
          <w:p>
            <w:pPr>
              <w:shd w:val="clear" w:color="auto" w:fill="FFFFFF"/>
              <w:spacing w:before="75" w:after="75"/>
              <w:ind w:right="75"/>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课程总结要求：教师应将本课程的情况进行认真总结和分析，并重点指导学生个人做好归纳、总结工作。</w:t>
            </w:r>
          </w:p>
        </w:tc>
        <w:tc>
          <w:tcPr>
            <w:tcW w:w="886" w:type="dxa"/>
            <w:vAlign w:val="center"/>
          </w:tcPr>
          <w:p>
            <w:pPr>
              <w:rPr>
                <w:rFonts w:ascii="Times New Roman" w:hAnsi="Times New Roman" w:cs="Times New Roman"/>
                <w:color w:val="000000" w:themeColor="text1"/>
                <w:sz w:val="21"/>
                <w:szCs w:val="21"/>
                <w:lang w:eastAsia="zh-TW"/>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目标1</w:t>
            </w:r>
          </w:p>
          <w:p>
            <w:pPr>
              <w:shd w:val="clear" w:color="auto" w:fill="FFFFFF"/>
              <w:spacing w:before="75" w:after="75"/>
              <w:ind w:right="75"/>
              <w:rPr>
                <w:rFonts w:ascii="Times New Roman" w:hAnsi="Times New Roman" w:cs="Times New Roman"/>
                <w:color w:val="000000" w:themeColor="text1"/>
                <w:sz w:val="21"/>
                <w:szCs w:val="21"/>
                <w:lang w:eastAsia="zh-TW"/>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目标2</w:t>
            </w:r>
          </w:p>
          <w:p>
            <w:pPr>
              <w:shd w:val="clear" w:color="auto" w:fill="FFFFFF"/>
              <w:spacing w:before="75" w:after="75"/>
              <w:ind w:right="75"/>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目标3</w:t>
            </w:r>
          </w:p>
        </w:tc>
      </w:tr>
    </w:tbl>
    <w:p>
      <w:pPr>
        <w:ind w:firstLine="562" w:firstLineChars="200"/>
        <w:rPr>
          <w:rFonts w:ascii="Times New Roman" w:hAnsi="Times New Roman" w:cs="Times New Roman"/>
          <w:b/>
          <w:color w:val="000000" w:themeColor="text1"/>
          <w:sz w:val="28"/>
          <w:szCs w:val="28"/>
          <w14:textFill>
            <w14:solidFill>
              <w14:schemeClr w14:val="tx1"/>
            </w14:solidFill>
          </w14:textFill>
        </w:rPr>
      </w:pPr>
    </w:p>
    <w:p>
      <w:pPr>
        <w:ind w:firstLine="562" w:firstLineChars="200"/>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五、学生学习成效评估方式及标准</w:t>
      </w:r>
    </w:p>
    <w:p>
      <w:pPr>
        <w:spacing w:line="360" w:lineRule="auto"/>
        <w:ind w:firstLine="525" w:firstLineChars="25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sz w:val="21"/>
          <w:szCs w:val="21"/>
          <w14:textFill>
            <w14:solidFill>
              <w14:schemeClr w14:val="tx1"/>
            </w14:solidFill>
          </w14:textFill>
        </w:rPr>
        <w:t>《东莞中小企业消费者行为调查与分析》的综合成绩由调研报告的指导教师审阅成绩（占60%）及答辩成绩（占40%）两部分组成。</w:t>
      </w:r>
    </w:p>
    <w:p>
      <w:pPr>
        <w:spacing w:line="360" w:lineRule="auto"/>
        <w:ind w:firstLine="525" w:firstLineChars="25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sz w:val="21"/>
          <w:szCs w:val="21"/>
          <w14:textFill>
            <w14:solidFill>
              <w14:schemeClr w14:val="tx1"/>
            </w14:solidFill>
          </w14:textFill>
        </w:rPr>
        <w:t>各环节结束后，根据学生在整个调查工作阶段的表现及完成的调研报告质量情况综合评定。综合成绩按五级记分制提交，即优秀、良好、中等、及格、不及格。</w:t>
      </w:r>
    </w:p>
    <w:tbl>
      <w:tblPr>
        <w:tblStyle w:val="7"/>
        <w:tblW w:w="863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7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581" w:type="dxa"/>
            <w:vMerge w:val="restart"/>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等级</w:t>
            </w:r>
          </w:p>
        </w:tc>
        <w:tc>
          <w:tcPr>
            <w:tcW w:w="7050" w:type="dxa"/>
            <w:vAlign w:val="center"/>
          </w:tcPr>
          <w:p>
            <w:pPr>
              <w:ind w:firstLine="2108" w:firstLineChars="1000"/>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581" w:type="dxa"/>
            <w:vMerge w:val="continue"/>
            <w:vAlign w:val="center"/>
          </w:tcPr>
          <w:p>
            <w:pPr>
              <w:rPr>
                <w:rFonts w:ascii="Times New Roman" w:hAnsi="Times New Roman" w:cs="Times New Roman"/>
                <w:b/>
                <w:color w:val="000000" w:themeColor="text1"/>
                <w:sz w:val="21"/>
                <w:szCs w:val="21"/>
                <w14:textFill>
                  <w14:solidFill>
                    <w14:schemeClr w14:val="tx1"/>
                  </w14:solidFill>
                </w14:textFill>
              </w:rPr>
            </w:pPr>
          </w:p>
        </w:tc>
        <w:tc>
          <w:tcPr>
            <w:tcW w:w="7050" w:type="dxa"/>
            <w:vAlign w:val="center"/>
          </w:tcPr>
          <w:p>
            <w:pP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1. 指导教师审阅(调研报告)成绩；  2. 答辩成绩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tcPr>
          <w:p>
            <w:pPr>
              <w:spacing w:line="329" w:lineRule="exact"/>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优秀</w:t>
            </w:r>
          </w:p>
          <w:p>
            <w:pPr>
              <w:spacing w:line="329" w:lineRule="exact"/>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（90～100分）</w:t>
            </w:r>
          </w:p>
        </w:tc>
        <w:tc>
          <w:tcPr>
            <w:tcW w:w="7050" w:type="dxa"/>
          </w:tcPr>
          <w:p>
            <w:pPr>
              <w:spacing w:line="280" w:lineRule="exac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b/>
                <w:bCs/>
                <w:color w:val="000000" w:themeColor="text1"/>
                <w:sz w:val="21"/>
                <w:szCs w:val="21"/>
                <w14:textFill>
                  <w14:solidFill>
                    <w14:schemeClr w14:val="tx1"/>
                  </w14:solidFill>
                </w14:textFill>
              </w:rPr>
              <w:t>指导教师审阅(调研报告)成绩</w:t>
            </w:r>
            <w:r>
              <w:rPr>
                <w:rFonts w:ascii="Times New Roman" w:hAnsi="Times New Roman" w:cs="Times New Roman"/>
                <w:color w:val="000000" w:themeColor="text1"/>
                <w:sz w:val="21"/>
                <w:szCs w:val="21"/>
                <w14:textFill>
                  <w14:solidFill>
                    <w14:schemeClr w14:val="tx1"/>
                  </w14:solidFill>
                </w14:textFill>
              </w:rPr>
              <w:t>：调研报告排版工整且图文并茂；90％以上的内容符合规定与要求。</w:t>
            </w:r>
          </w:p>
          <w:p>
            <w:pPr>
              <w:spacing w:line="280" w:lineRule="exac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w:t>
            </w:r>
            <w:r>
              <w:rPr>
                <w:rFonts w:ascii="Times New Roman" w:hAnsi="Times New Roman" w:cs="Times New Roman"/>
                <w:b/>
                <w:color w:val="000000" w:themeColor="text1"/>
                <w:sz w:val="21"/>
                <w:szCs w:val="21"/>
                <w14:textFill>
                  <w14:solidFill>
                    <w14:schemeClr w14:val="tx1"/>
                  </w14:solidFill>
                </w14:textFill>
              </w:rPr>
              <w:t>答辩成绩</w:t>
            </w:r>
            <w:r>
              <w:rPr>
                <w:rFonts w:ascii="Times New Roman" w:hAnsi="Times New Roman" w:cs="Times New Roman"/>
                <w:color w:val="000000" w:themeColor="text1"/>
                <w:sz w:val="21"/>
                <w:szCs w:val="21"/>
                <w14:textFill>
                  <w14:solidFill>
                    <w14:schemeClr w14:val="tx1"/>
                  </w14:solidFill>
                </w14:textFill>
              </w:rPr>
              <w:t>：小组汇报中成员各有分工、各司其职；报告完整、对理论和概念的理解到位、逻辑性强；声音表述清晰、有感染力。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tcPr>
          <w:p>
            <w:pPr>
              <w:spacing w:line="376" w:lineRule="exact"/>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良好</w:t>
            </w:r>
          </w:p>
          <w:p>
            <w:pPr>
              <w:spacing w:line="376" w:lineRule="exact"/>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（80～89分）</w:t>
            </w:r>
          </w:p>
        </w:tc>
        <w:tc>
          <w:tcPr>
            <w:tcW w:w="7050" w:type="dxa"/>
          </w:tcPr>
          <w:p>
            <w:pPr>
              <w:spacing w:line="280" w:lineRule="exac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w:t>
            </w:r>
            <w:r>
              <w:rPr>
                <w:rFonts w:ascii="Times New Roman" w:hAnsi="Times New Roman" w:cs="Times New Roman"/>
                <w:b/>
                <w:bCs/>
                <w:color w:val="000000" w:themeColor="text1"/>
                <w:sz w:val="21"/>
                <w:szCs w:val="21"/>
                <w14:textFill>
                  <w14:solidFill>
                    <w14:schemeClr w14:val="tx1"/>
                  </w14:solidFill>
                </w14:textFill>
              </w:rPr>
              <w:t xml:space="preserve"> 指导教师审阅(调研报告)成绩</w:t>
            </w:r>
            <w:r>
              <w:rPr>
                <w:rFonts w:ascii="Times New Roman" w:hAnsi="Times New Roman" w:cs="Times New Roman"/>
                <w:color w:val="000000" w:themeColor="text1"/>
                <w:sz w:val="21"/>
                <w:szCs w:val="21"/>
                <w14:textFill>
                  <w14:solidFill>
                    <w14:schemeClr w14:val="tx1"/>
                  </w14:solidFill>
                </w14:textFill>
              </w:rPr>
              <w:t>：调研报告排版工整且图文并茂；80％以上的内容符合规定与要求。</w:t>
            </w:r>
          </w:p>
          <w:p>
            <w:pPr>
              <w:spacing w:line="280" w:lineRule="exac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w:t>
            </w:r>
            <w:r>
              <w:rPr>
                <w:rFonts w:ascii="Times New Roman" w:hAnsi="Times New Roman" w:cs="Times New Roman"/>
                <w:b/>
                <w:color w:val="000000" w:themeColor="text1"/>
                <w:sz w:val="21"/>
                <w:szCs w:val="21"/>
                <w14:textFill>
                  <w14:solidFill>
                    <w14:schemeClr w14:val="tx1"/>
                  </w14:solidFill>
                </w14:textFill>
              </w:rPr>
              <w:t xml:space="preserve"> 答辩成绩</w:t>
            </w:r>
            <w:r>
              <w:rPr>
                <w:rFonts w:ascii="Times New Roman" w:hAnsi="Times New Roman" w:cs="Times New Roman"/>
                <w:color w:val="000000" w:themeColor="text1"/>
                <w:sz w:val="21"/>
                <w:szCs w:val="21"/>
                <w14:textFill>
                  <w14:solidFill>
                    <w14:schemeClr w14:val="tx1"/>
                  </w14:solidFill>
                </w14:textFill>
              </w:rPr>
              <w:t>：小组汇报中成员各有分工、各司其职；报告完整、对理论和概念的理解到位、逻辑性强；声音表述清晰、有感染力。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tcPr>
          <w:p>
            <w:pPr>
              <w:spacing w:line="386" w:lineRule="exact"/>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中等</w:t>
            </w:r>
          </w:p>
          <w:p>
            <w:pPr>
              <w:spacing w:line="386" w:lineRule="exact"/>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（70～79分）</w:t>
            </w:r>
          </w:p>
        </w:tc>
        <w:tc>
          <w:tcPr>
            <w:tcW w:w="7050" w:type="dxa"/>
          </w:tcPr>
          <w:p>
            <w:pPr>
              <w:spacing w:line="280" w:lineRule="exac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b/>
                <w:bCs/>
                <w:color w:val="000000" w:themeColor="text1"/>
                <w:sz w:val="21"/>
                <w:szCs w:val="21"/>
                <w14:textFill>
                  <w14:solidFill>
                    <w14:schemeClr w14:val="tx1"/>
                  </w14:solidFill>
                </w14:textFill>
              </w:rPr>
              <w:t>指导教师审阅(调研报告)成绩</w:t>
            </w:r>
            <w:r>
              <w:rPr>
                <w:rFonts w:ascii="Times New Roman" w:hAnsi="Times New Roman" w:cs="Times New Roman"/>
                <w:color w:val="000000" w:themeColor="text1"/>
                <w:sz w:val="21"/>
                <w:szCs w:val="21"/>
                <w14:textFill>
                  <w14:solidFill>
                    <w14:schemeClr w14:val="tx1"/>
                  </w14:solidFill>
                </w14:textFill>
              </w:rPr>
              <w:t>：调研报告排版较工整且图文并茂；70％以上的内容符合规定与要求。</w:t>
            </w:r>
          </w:p>
          <w:p>
            <w:pPr>
              <w:spacing w:line="280" w:lineRule="exac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w:t>
            </w:r>
            <w:r>
              <w:rPr>
                <w:rFonts w:ascii="Times New Roman" w:hAnsi="Times New Roman" w:cs="Times New Roman"/>
                <w:b/>
                <w:color w:val="000000" w:themeColor="text1"/>
                <w:sz w:val="21"/>
                <w:szCs w:val="21"/>
                <w14:textFill>
                  <w14:solidFill>
                    <w14:schemeClr w14:val="tx1"/>
                  </w14:solidFill>
                </w14:textFill>
              </w:rPr>
              <w:t xml:space="preserve"> 答辩成绩</w:t>
            </w:r>
            <w:r>
              <w:rPr>
                <w:rFonts w:ascii="Times New Roman" w:hAnsi="Times New Roman" w:cs="Times New Roman"/>
                <w:color w:val="000000" w:themeColor="text1"/>
                <w:sz w:val="21"/>
                <w:szCs w:val="21"/>
                <w14:textFill>
                  <w14:solidFill>
                    <w14:schemeClr w14:val="tx1"/>
                  </w14:solidFill>
                </w14:textFill>
              </w:rPr>
              <w:t>：小组汇报中成员各有分工、各司其职；报告较为完整、对理论和概念的理解到位；声音表述较为清晰。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tcPr>
          <w:p>
            <w:pPr>
              <w:spacing w:line="376" w:lineRule="exact"/>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及格</w:t>
            </w:r>
          </w:p>
          <w:p>
            <w:pPr>
              <w:spacing w:line="376" w:lineRule="exact"/>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（60～69分）</w:t>
            </w:r>
          </w:p>
        </w:tc>
        <w:tc>
          <w:tcPr>
            <w:tcW w:w="7050" w:type="dxa"/>
          </w:tcPr>
          <w:p>
            <w:pPr>
              <w:spacing w:line="280" w:lineRule="exac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b/>
                <w:bCs/>
                <w:color w:val="000000" w:themeColor="text1"/>
                <w:sz w:val="21"/>
                <w:szCs w:val="21"/>
                <w14:textFill>
                  <w14:solidFill>
                    <w14:schemeClr w14:val="tx1"/>
                  </w14:solidFill>
                </w14:textFill>
              </w:rPr>
              <w:t>指导教师审阅(调研报告)成绩</w:t>
            </w:r>
            <w:r>
              <w:rPr>
                <w:rFonts w:ascii="Times New Roman" w:hAnsi="Times New Roman" w:cs="Times New Roman"/>
                <w:color w:val="000000" w:themeColor="text1"/>
                <w:sz w:val="21"/>
                <w:szCs w:val="21"/>
                <w14:textFill>
                  <w14:solidFill>
                    <w14:schemeClr w14:val="tx1"/>
                  </w14:solidFill>
                </w14:textFill>
              </w:rPr>
              <w:t>：调研报告排版一般，图文编排一般；60％以上的内容符合规定与要求。</w:t>
            </w:r>
          </w:p>
          <w:p>
            <w:pPr>
              <w:spacing w:line="280" w:lineRule="exac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w:t>
            </w:r>
            <w:r>
              <w:rPr>
                <w:rFonts w:ascii="Times New Roman" w:hAnsi="Times New Roman" w:cs="Times New Roman"/>
                <w:b/>
                <w:color w:val="000000" w:themeColor="text1"/>
                <w:sz w:val="21"/>
                <w:szCs w:val="21"/>
                <w14:textFill>
                  <w14:solidFill>
                    <w14:schemeClr w14:val="tx1"/>
                  </w14:solidFill>
                </w14:textFill>
              </w:rPr>
              <w:t xml:space="preserve"> 答辩成绩</w:t>
            </w:r>
            <w:r>
              <w:rPr>
                <w:rFonts w:ascii="Times New Roman" w:hAnsi="Times New Roman" w:cs="Times New Roman"/>
                <w:color w:val="000000" w:themeColor="text1"/>
                <w:sz w:val="21"/>
                <w:szCs w:val="21"/>
                <w14:textFill>
                  <w14:solidFill>
                    <w14:schemeClr w14:val="tx1"/>
                  </w14:solidFill>
                </w14:textFill>
              </w:rPr>
              <w:t>：小组汇报中成员各有分工、各司其职；报告较为完整、对理论和概念的理解到位；声音表述较为清晰。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tcPr>
          <w:p>
            <w:pPr>
              <w:spacing w:line="272" w:lineRule="exact"/>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不及格</w:t>
            </w:r>
          </w:p>
          <w:p>
            <w:pPr>
              <w:spacing w:line="272" w:lineRule="exact"/>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（60以下）</w:t>
            </w:r>
          </w:p>
        </w:tc>
        <w:tc>
          <w:tcPr>
            <w:tcW w:w="7050" w:type="dxa"/>
          </w:tcPr>
          <w:p>
            <w:pPr>
              <w:spacing w:line="280" w:lineRule="exac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1. </w:t>
            </w:r>
            <w:r>
              <w:rPr>
                <w:rFonts w:ascii="Times New Roman" w:hAnsi="Times New Roman" w:cs="Times New Roman"/>
                <w:b/>
                <w:bCs/>
                <w:color w:val="000000" w:themeColor="text1"/>
                <w:sz w:val="21"/>
                <w:szCs w:val="21"/>
                <w14:textFill>
                  <w14:solidFill>
                    <w14:schemeClr w14:val="tx1"/>
                  </w14:solidFill>
                </w14:textFill>
              </w:rPr>
              <w:t>指导教师审阅(调研报告)成绩</w:t>
            </w:r>
            <w:r>
              <w:rPr>
                <w:rFonts w:ascii="Times New Roman" w:hAnsi="Times New Roman" w:cs="Times New Roman"/>
                <w:color w:val="000000" w:themeColor="text1"/>
                <w:sz w:val="21"/>
                <w:szCs w:val="21"/>
                <w14:textFill>
                  <w14:solidFill>
                    <w14:schemeClr w14:val="tx1"/>
                  </w14:solidFill>
                </w14:textFill>
              </w:rPr>
              <w:t>：调研报告排版零乱；超过40％以上的内容不符合规定与要求或诸多错误。</w:t>
            </w:r>
          </w:p>
          <w:p>
            <w:pPr>
              <w:spacing w:line="280" w:lineRule="exac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w:t>
            </w:r>
            <w:r>
              <w:rPr>
                <w:rFonts w:ascii="Times New Roman" w:hAnsi="Times New Roman" w:cs="Times New Roman"/>
                <w:b/>
                <w:color w:val="000000" w:themeColor="text1"/>
                <w:sz w:val="21"/>
                <w:szCs w:val="21"/>
                <w14:textFill>
                  <w14:solidFill>
                    <w14:schemeClr w14:val="tx1"/>
                  </w14:solidFill>
                </w14:textFill>
              </w:rPr>
              <w:t xml:space="preserve"> 答辩成绩</w:t>
            </w:r>
            <w:r>
              <w:rPr>
                <w:rFonts w:ascii="Times New Roman" w:hAnsi="Times New Roman" w:cs="Times New Roman"/>
                <w:color w:val="000000" w:themeColor="text1"/>
                <w:sz w:val="21"/>
                <w:szCs w:val="21"/>
                <w14:textFill>
                  <w14:solidFill>
                    <w14:schemeClr w14:val="tx1"/>
                  </w14:solidFill>
                </w14:textFill>
              </w:rPr>
              <w:t>：小组汇报中成员不太积极；报告不完整、对理论和概念的理解不到位。</w:t>
            </w:r>
          </w:p>
        </w:tc>
      </w:tr>
    </w:tbl>
    <w:p>
      <w:pPr>
        <w:rPr>
          <w:rFonts w:ascii="Times New Roman" w:hAnsi="Times New Roman" w:cs="Times New Roman"/>
          <w:b/>
          <w:color w:val="000000" w:themeColor="text1"/>
          <w:sz w:val="28"/>
          <w:szCs w:val="28"/>
          <w14:textFill>
            <w14:solidFill>
              <w14:schemeClr w14:val="tx1"/>
            </w14:solidFill>
          </w14:textFill>
        </w:rPr>
      </w:pPr>
    </w:p>
    <w:p>
      <w:pPr>
        <w:ind w:left="422"/>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六、教学安排及要求</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680"/>
        <w:gridCol w:w="61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2" w:type="dxa"/>
            <w:vAlign w:val="center"/>
          </w:tcPr>
          <w:p>
            <w:pPr>
              <w:snapToGrid w:val="0"/>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序号</w:t>
            </w:r>
          </w:p>
        </w:tc>
        <w:tc>
          <w:tcPr>
            <w:tcW w:w="1680" w:type="dxa"/>
            <w:vAlign w:val="center"/>
          </w:tcPr>
          <w:p>
            <w:pPr>
              <w:snapToGrid w:val="0"/>
              <w:ind w:left="181"/>
              <w:jc w:val="both"/>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教学安排事项</w:t>
            </w:r>
          </w:p>
        </w:tc>
        <w:tc>
          <w:tcPr>
            <w:tcW w:w="6170" w:type="dxa"/>
            <w:vAlign w:val="center"/>
          </w:tcPr>
          <w:p>
            <w:pPr>
              <w:ind w:firstLine="422" w:firstLineChars="200"/>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pPr>
              <w:snapToGrid w:val="0"/>
              <w:ind w:left="181"/>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w:t>
            </w:r>
          </w:p>
        </w:tc>
        <w:tc>
          <w:tcPr>
            <w:tcW w:w="1680" w:type="dxa"/>
            <w:vAlign w:val="center"/>
          </w:tcPr>
          <w:p>
            <w:pPr>
              <w:snapToGrid w:val="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授课教师</w:t>
            </w:r>
          </w:p>
        </w:tc>
        <w:tc>
          <w:tcPr>
            <w:tcW w:w="6170" w:type="dxa"/>
            <w:vAlign w:val="center"/>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职称：助教/讲师/副教授/教授 学历（位）：硕士研究生及以上</w:t>
            </w:r>
          </w:p>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其他：无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pPr>
              <w:snapToGrid w:val="0"/>
              <w:ind w:left="181"/>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w:t>
            </w:r>
          </w:p>
        </w:tc>
        <w:tc>
          <w:tcPr>
            <w:tcW w:w="1680" w:type="dxa"/>
            <w:vAlign w:val="center"/>
          </w:tcPr>
          <w:p>
            <w:pPr>
              <w:snapToGrid w:val="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课程时间</w:t>
            </w:r>
          </w:p>
        </w:tc>
        <w:tc>
          <w:tcPr>
            <w:tcW w:w="6170" w:type="dxa"/>
            <w:vAlign w:val="center"/>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周次：无</w:t>
            </w:r>
          </w:p>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节次：无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pPr>
              <w:snapToGrid w:val="0"/>
              <w:ind w:left="181"/>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3</w:t>
            </w:r>
          </w:p>
        </w:tc>
        <w:tc>
          <w:tcPr>
            <w:tcW w:w="1680" w:type="dxa"/>
            <w:vAlign w:val="center"/>
          </w:tcPr>
          <w:p>
            <w:pPr>
              <w:snapToGrid w:val="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授课地点</w:t>
            </w:r>
          </w:p>
        </w:tc>
        <w:tc>
          <w:tcPr>
            <w:tcW w:w="6170" w:type="dxa"/>
            <w:vAlign w:val="center"/>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sym w:font="Wingdings 2" w:char="0052"/>
            </w:r>
            <w:r>
              <w:rPr>
                <w:rFonts w:ascii="Times New Roman" w:hAnsi="Times New Roman" w:cs="Times New Roman"/>
                <w:color w:val="000000" w:themeColor="text1"/>
                <w:sz w:val="21"/>
                <w:szCs w:val="21"/>
                <w14:textFill>
                  <w14:solidFill>
                    <w14:schemeClr w14:val="tx1"/>
                  </w14:solidFill>
                </w14:textFill>
              </w:rPr>
              <w:t xml:space="preserve">教室         □实验室       □室外场地  </w:t>
            </w:r>
          </w:p>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72" w:type="dxa"/>
            <w:vAlign w:val="center"/>
          </w:tcPr>
          <w:p>
            <w:pPr>
              <w:snapToGrid w:val="0"/>
              <w:ind w:left="181"/>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4</w:t>
            </w:r>
          </w:p>
        </w:tc>
        <w:tc>
          <w:tcPr>
            <w:tcW w:w="1680" w:type="dxa"/>
            <w:vAlign w:val="center"/>
          </w:tcPr>
          <w:p>
            <w:pPr>
              <w:snapToGrid w:val="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学生辅导</w:t>
            </w:r>
          </w:p>
        </w:tc>
        <w:tc>
          <w:tcPr>
            <w:tcW w:w="6170" w:type="dxa"/>
            <w:vAlign w:val="center"/>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线上方式及时间安排：跟学生沟通确定后再通知</w:t>
            </w:r>
          </w:p>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线下地点及时间安排：跟学生沟通确定后再通知</w:t>
            </w:r>
          </w:p>
        </w:tc>
      </w:tr>
    </w:tbl>
    <w:p>
      <w:pPr>
        <w:ind w:firstLine="422" w:firstLineChars="150"/>
        <w:rPr>
          <w:rFonts w:ascii="Times New Roman" w:hAnsi="Times New Roman" w:cs="Times New Roman"/>
          <w:b/>
          <w:color w:val="000000" w:themeColor="text1"/>
          <w:sz w:val="28"/>
          <w:szCs w:val="28"/>
          <w14:textFill>
            <w14:solidFill>
              <w14:schemeClr w14:val="tx1"/>
            </w14:solidFill>
          </w14:textFill>
        </w:rPr>
      </w:pPr>
    </w:p>
    <w:p>
      <w:pPr>
        <w:ind w:firstLine="422" w:firstLineChars="150"/>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七、选用教材</w:t>
      </w:r>
    </w:p>
    <w:p>
      <w:pPr>
        <w:spacing w:line="360" w:lineRule="auto"/>
        <w:ind w:firstLine="440" w:firstLineChars="20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无</w:t>
      </w:r>
    </w:p>
    <w:p>
      <w:pPr>
        <w:ind w:firstLine="422" w:firstLineChars="150"/>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八、参考资料</w:t>
      </w:r>
    </w:p>
    <w:p>
      <w:pPr>
        <w:spacing w:line="360" w:lineRule="auto"/>
        <w:ind w:left="721" w:leftChars="194" w:hanging="294" w:hangingChars="134"/>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 xml:space="preserve">李付庆. </w:t>
      </w:r>
      <w:r>
        <w:rPr>
          <w:rFonts w:ascii="Times New Roman" w:hAnsi="Times New Roman" w:cs="Times New Roman"/>
          <w:color w:val="000000" w:themeColor="text1"/>
          <w:szCs w:val="21"/>
          <w14:textFill>
            <w14:solidFill>
              <w14:schemeClr w14:val="tx1"/>
            </w14:solidFill>
          </w14:textFill>
        </w:rPr>
        <w:t>消费者行为学（第3版）[M]. 北京:</w:t>
      </w:r>
      <w:r>
        <w:rPr>
          <w:rFonts w:ascii="Times New Roman" w:hAnsi="Times New Roman" w:cs="Times New Roman"/>
          <w:color w:val="000000" w:themeColor="text1"/>
          <w14:textFill>
            <w14:solidFill>
              <w14:schemeClr w14:val="tx1"/>
            </w14:solidFill>
          </w14:textFill>
        </w:rPr>
        <w:t>清华大学</w:t>
      </w:r>
      <w:r>
        <w:rPr>
          <w:rFonts w:ascii="Times New Roman" w:hAnsi="Times New Roman" w:cs="Times New Roman"/>
          <w:color w:val="000000" w:themeColor="text1"/>
          <w:szCs w:val="21"/>
          <w14:textFill>
            <w14:solidFill>
              <w14:schemeClr w14:val="tx1"/>
            </w14:solidFill>
          </w14:textFill>
        </w:rPr>
        <w:t>出版社, 2018年8月.</w:t>
      </w:r>
    </w:p>
    <w:p>
      <w:pPr>
        <w:spacing w:line="360" w:lineRule="auto"/>
        <w:ind w:left="427" w:leftChars="194"/>
        <w:rPr>
          <w:rFonts w:ascii="Times New Roman" w:hAnsi="Times New Roman" w:cs="Times New Roman"/>
          <w:color w:val="000000" w:themeColor="text1"/>
          <w:sz w:val="21"/>
          <w:szCs w:val="21"/>
          <w:lang w:eastAsia="zh-TW"/>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w:t>
      </w:r>
      <w:r>
        <w:rPr>
          <w:rFonts w:ascii="Times New Roman" w:hAnsi="Times New Roman" w:cs="Times New Roman"/>
          <w:color w:val="000000" w:themeColor="text1"/>
          <w:sz w:val="21"/>
          <w:szCs w:val="21"/>
          <w14:textFill>
            <w14:solidFill>
              <w14:schemeClr w14:val="tx1"/>
            </w14:solidFill>
          </w14:textFill>
        </w:rPr>
        <w:t>巴里 J. 巴宾</w:t>
      </w:r>
      <w:r>
        <w:rPr>
          <w:rFonts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威廉 G. 齐克芒德. 营销调研精要（第6版）</w:t>
      </w:r>
      <w:r>
        <w:rPr>
          <w:rFonts w:ascii="Times New Roman" w:hAnsi="Times New Roman" w:cs="Times New Roman"/>
          <w:color w:val="000000" w:themeColor="text1"/>
          <w:szCs w:val="21"/>
          <w14:textFill>
            <w14:solidFill>
              <w14:schemeClr w14:val="tx1"/>
            </w14:solidFill>
          </w14:textFill>
        </w:rPr>
        <w:t>[M]. 北京:</w:t>
      </w:r>
      <w:r>
        <w:rPr>
          <w:rFonts w:ascii="Times New Roman" w:hAnsi="Times New Roman" w:cs="Times New Roman"/>
          <w:color w:val="000000" w:themeColor="text1"/>
          <w14:textFill>
            <w14:solidFill>
              <w14:schemeClr w14:val="tx1"/>
            </w14:solidFill>
          </w14:textFill>
        </w:rPr>
        <w:t>清华大学</w:t>
      </w:r>
      <w:r>
        <w:rPr>
          <w:rFonts w:ascii="Times New Roman" w:hAnsi="Times New Roman" w:cs="Times New Roman"/>
          <w:color w:val="000000" w:themeColor="text1"/>
          <w:sz w:val="21"/>
          <w:szCs w:val="21"/>
          <w14:textFill>
            <w14:solidFill>
              <w14:schemeClr w14:val="tx1"/>
            </w14:solidFill>
          </w14:textFill>
        </w:rPr>
        <w:t>出版社</w:t>
      </w:r>
      <w:r>
        <w:rPr>
          <w:rFonts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 xml:space="preserve"> 2017年4月.</w:t>
      </w:r>
    </w:p>
    <w:p>
      <w:pPr>
        <w:spacing w:line="360" w:lineRule="auto"/>
        <w:ind w:firstLine="5775" w:firstLineChars="2750"/>
        <w:rPr>
          <w:rFonts w:ascii="Times New Roman" w:hAnsi="Times New Roman" w:cs="Times New Roman"/>
          <w:bCs/>
          <w:color w:val="000000" w:themeColor="text1"/>
          <w:sz w:val="21"/>
          <w:szCs w:val="21"/>
          <w14:textFill>
            <w14:solidFill>
              <w14:schemeClr w14:val="tx1"/>
            </w14:solidFill>
          </w14:textFill>
        </w:rPr>
      </w:pPr>
    </w:p>
    <w:p>
      <w:pPr>
        <w:spacing w:line="360" w:lineRule="auto"/>
        <w:ind w:firstLine="5775" w:firstLineChars="2750"/>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大纲执笔人：沈圣伦</w:t>
      </w:r>
      <w:bookmarkStart w:id="0" w:name="_GoBack"/>
      <w:bookmarkEnd w:id="0"/>
    </w:p>
    <w:p>
      <w:pPr>
        <w:spacing w:line="360" w:lineRule="auto"/>
        <w:ind w:firstLine="5775" w:firstLineChars="2750"/>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讨论参与人：肖慧君</w:t>
      </w:r>
    </w:p>
    <w:p>
      <w:pPr>
        <w:spacing w:line="360" w:lineRule="auto"/>
        <w:ind w:firstLine="5775" w:firstLineChars="2750"/>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系（教研室）主任：罗芳</w:t>
      </w:r>
    </w:p>
    <w:p>
      <w:pPr>
        <w:spacing w:line="360" w:lineRule="auto"/>
        <w:ind w:firstLine="5775" w:firstLineChars="2750"/>
        <w:rPr>
          <w:rFonts w:hint="eastAsia" w:ascii="Times New Roman" w:hAnsi="Times New Roman" w:eastAsia="宋体" w:cs="Times New Roman"/>
          <w:color w:val="000000" w:themeColor="text1"/>
          <w:lang w:val="en-US" w:eastAsia="zh-CN"/>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学院（部）审核人：</w:t>
      </w:r>
      <w:r>
        <w:rPr>
          <w:rFonts w:hint="eastAsia" w:ascii="Times New Roman" w:hAnsi="Times New Roman" w:cs="Times New Roman"/>
          <w:bCs/>
          <w:color w:val="000000" w:themeColor="text1"/>
          <w:sz w:val="21"/>
          <w:szCs w:val="21"/>
          <w:lang w:val="en-US" w:eastAsia="zh-CN"/>
          <w14:textFill>
            <w14:solidFill>
              <w14:schemeClr w14:val="tx1"/>
            </w14:solidFill>
          </w14:textFill>
        </w:rPr>
        <w:t>罗卫国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mMzMzZTQ3NDc3YWJjMWY2OWY0NzI3NmM3YmI1OTcifQ=="/>
  </w:docVars>
  <w:rsids>
    <w:rsidRoot w:val="5E4650DB"/>
    <w:rsid w:val="0003121D"/>
    <w:rsid w:val="000322D8"/>
    <w:rsid w:val="00054B79"/>
    <w:rsid w:val="000A222E"/>
    <w:rsid w:val="000A4BDA"/>
    <w:rsid w:val="000B78A7"/>
    <w:rsid w:val="000C3143"/>
    <w:rsid w:val="000F0141"/>
    <w:rsid w:val="0010525D"/>
    <w:rsid w:val="001168BF"/>
    <w:rsid w:val="00154753"/>
    <w:rsid w:val="00171A15"/>
    <w:rsid w:val="0018181A"/>
    <w:rsid w:val="001B1BEC"/>
    <w:rsid w:val="001D0BA9"/>
    <w:rsid w:val="001D5D57"/>
    <w:rsid w:val="001E7012"/>
    <w:rsid w:val="001E75C1"/>
    <w:rsid w:val="002000E8"/>
    <w:rsid w:val="00262316"/>
    <w:rsid w:val="002800C7"/>
    <w:rsid w:val="00304811"/>
    <w:rsid w:val="003069C5"/>
    <w:rsid w:val="00323B95"/>
    <w:rsid w:val="003263DD"/>
    <w:rsid w:val="0033421E"/>
    <w:rsid w:val="0035303E"/>
    <w:rsid w:val="0038435E"/>
    <w:rsid w:val="003D2A02"/>
    <w:rsid w:val="003F06E0"/>
    <w:rsid w:val="00401B52"/>
    <w:rsid w:val="004050F1"/>
    <w:rsid w:val="00423BBE"/>
    <w:rsid w:val="00477F92"/>
    <w:rsid w:val="004862D3"/>
    <w:rsid w:val="00491B59"/>
    <w:rsid w:val="00492617"/>
    <w:rsid w:val="004C4D01"/>
    <w:rsid w:val="004E1A54"/>
    <w:rsid w:val="004F098F"/>
    <w:rsid w:val="00512AB8"/>
    <w:rsid w:val="005158F2"/>
    <w:rsid w:val="00525D91"/>
    <w:rsid w:val="0057596C"/>
    <w:rsid w:val="005960A2"/>
    <w:rsid w:val="005C2459"/>
    <w:rsid w:val="005C697A"/>
    <w:rsid w:val="005D5C32"/>
    <w:rsid w:val="005E555C"/>
    <w:rsid w:val="006064B1"/>
    <w:rsid w:val="00632576"/>
    <w:rsid w:val="0064109A"/>
    <w:rsid w:val="006427D5"/>
    <w:rsid w:val="006435CC"/>
    <w:rsid w:val="0065184C"/>
    <w:rsid w:val="00653E6D"/>
    <w:rsid w:val="006A425C"/>
    <w:rsid w:val="006B2339"/>
    <w:rsid w:val="006C2519"/>
    <w:rsid w:val="006C4A46"/>
    <w:rsid w:val="006E1B5D"/>
    <w:rsid w:val="0070173C"/>
    <w:rsid w:val="007504B1"/>
    <w:rsid w:val="007A327D"/>
    <w:rsid w:val="007B01C8"/>
    <w:rsid w:val="007B0659"/>
    <w:rsid w:val="007B0F13"/>
    <w:rsid w:val="007D382D"/>
    <w:rsid w:val="007E64D1"/>
    <w:rsid w:val="00800011"/>
    <w:rsid w:val="00803596"/>
    <w:rsid w:val="008068E6"/>
    <w:rsid w:val="0082358E"/>
    <w:rsid w:val="00843FDA"/>
    <w:rsid w:val="008510F7"/>
    <w:rsid w:val="00916799"/>
    <w:rsid w:val="0092523C"/>
    <w:rsid w:val="0092757C"/>
    <w:rsid w:val="00964755"/>
    <w:rsid w:val="00992ED4"/>
    <w:rsid w:val="009C295D"/>
    <w:rsid w:val="009D4BDA"/>
    <w:rsid w:val="009E3641"/>
    <w:rsid w:val="009E4D0A"/>
    <w:rsid w:val="009F4782"/>
    <w:rsid w:val="00A129D9"/>
    <w:rsid w:val="00A139C4"/>
    <w:rsid w:val="00A55553"/>
    <w:rsid w:val="00AA2163"/>
    <w:rsid w:val="00AF0B5A"/>
    <w:rsid w:val="00B10149"/>
    <w:rsid w:val="00B2779F"/>
    <w:rsid w:val="00B4215A"/>
    <w:rsid w:val="00B47B98"/>
    <w:rsid w:val="00B70FE2"/>
    <w:rsid w:val="00B907CC"/>
    <w:rsid w:val="00BC1C00"/>
    <w:rsid w:val="00C055CA"/>
    <w:rsid w:val="00C06E4F"/>
    <w:rsid w:val="00C4156F"/>
    <w:rsid w:val="00CA668F"/>
    <w:rsid w:val="00CF2D05"/>
    <w:rsid w:val="00D948BD"/>
    <w:rsid w:val="00DE6D0A"/>
    <w:rsid w:val="00E02167"/>
    <w:rsid w:val="00E12D6C"/>
    <w:rsid w:val="00E2754B"/>
    <w:rsid w:val="00EA2182"/>
    <w:rsid w:val="00EB0AFD"/>
    <w:rsid w:val="00EF2F0D"/>
    <w:rsid w:val="00F03472"/>
    <w:rsid w:val="00F50459"/>
    <w:rsid w:val="00F66BD1"/>
    <w:rsid w:val="00F70003"/>
    <w:rsid w:val="00F8055E"/>
    <w:rsid w:val="00F9326F"/>
    <w:rsid w:val="00FA7D00"/>
    <w:rsid w:val="00FB7827"/>
    <w:rsid w:val="00FC4AB4"/>
    <w:rsid w:val="00FD5D9A"/>
    <w:rsid w:val="032349A1"/>
    <w:rsid w:val="12B306F6"/>
    <w:rsid w:val="1AE14356"/>
    <w:rsid w:val="1EDC64E4"/>
    <w:rsid w:val="1EEE777A"/>
    <w:rsid w:val="2E431036"/>
    <w:rsid w:val="2FC00586"/>
    <w:rsid w:val="5C6A7B1D"/>
    <w:rsid w:val="5E4650DB"/>
    <w:rsid w:val="65F81C75"/>
    <w:rsid w:val="67FA4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footer"/>
    <w:basedOn w:val="1"/>
    <w:link w:val="12"/>
    <w:qFormat/>
    <w:uiPriority w:val="0"/>
    <w:pPr>
      <w:tabs>
        <w:tab w:val="center" w:pos="4153"/>
        <w:tab w:val="right" w:pos="8306"/>
      </w:tabs>
      <w:snapToGrid w:val="0"/>
    </w:pPr>
    <w:rPr>
      <w:sz w:val="20"/>
      <w:szCs w:val="20"/>
    </w:rPr>
  </w:style>
  <w:style w:type="paragraph" w:styleId="4">
    <w:name w:val="header"/>
    <w:basedOn w:val="1"/>
    <w:link w:val="11"/>
    <w:qFormat/>
    <w:uiPriority w:val="0"/>
    <w:pPr>
      <w:tabs>
        <w:tab w:val="center" w:pos="4153"/>
        <w:tab w:val="right" w:pos="8306"/>
      </w:tabs>
      <w:snapToGrid w:val="0"/>
    </w:pPr>
    <w:rPr>
      <w:sz w:val="20"/>
      <w:szCs w:val="20"/>
    </w:rPr>
  </w:style>
  <w:style w:type="paragraph" w:styleId="5">
    <w:name w:val="Title"/>
    <w:basedOn w:val="1"/>
    <w:next w:val="1"/>
    <w:qFormat/>
    <w:uiPriority w:val="0"/>
    <w:pPr>
      <w:spacing w:before="240" w:after="60"/>
      <w:jc w:val="center"/>
      <w:outlineLvl w:val="0"/>
    </w:pPr>
    <w:rPr>
      <w:rFonts w:asciiTheme="majorHAnsi" w:hAnsiTheme="majorHAnsi" w:cstheme="majorBidi"/>
      <w:b/>
      <w:bCs/>
      <w:sz w:val="32"/>
      <w:szCs w:val="32"/>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qFormat/>
    <w:uiPriority w:val="0"/>
    <w:rPr>
      <w:sz w:val="21"/>
      <w:szCs w:val="21"/>
    </w:rPr>
  </w:style>
  <w:style w:type="paragraph" w:customStyle="1" w:styleId="10">
    <w:name w:val="论文规范一级标题"/>
    <w:basedOn w:val="5"/>
    <w:qFormat/>
    <w:uiPriority w:val="0"/>
    <w:pPr>
      <w:autoSpaceDE/>
      <w:autoSpaceDN/>
      <w:spacing w:before="0" w:after="0"/>
    </w:pPr>
    <w:rPr>
      <w:rFonts w:ascii="Cambria" w:hAnsi="Cambria" w:eastAsiaTheme="minorEastAsia" w:cstheme="minorBidi"/>
      <w:kern w:val="2"/>
    </w:rPr>
  </w:style>
  <w:style w:type="character" w:customStyle="1" w:styleId="11">
    <w:name w:val="頁首 字元"/>
    <w:basedOn w:val="8"/>
    <w:link w:val="4"/>
    <w:qFormat/>
    <w:uiPriority w:val="0"/>
    <w:rPr>
      <w:rFonts w:ascii="宋体" w:hAnsi="宋体" w:cs="宋体"/>
      <w:lang w:eastAsia="zh-CN"/>
    </w:rPr>
  </w:style>
  <w:style w:type="character" w:customStyle="1" w:styleId="12">
    <w:name w:val="頁尾 字元"/>
    <w:basedOn w:val="8"/>
    <w:link w:val="3"/>
    <w:qFormat/>
    <w:uiPriority w:val="0"/>
    <w:rPr>
      <w:rFonts w:ascii="宋体" w:hAnsi="宋体" w:cs="宋体"/>
      <w:lang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2666</Words>
  <Characters>2785</Characters>
  <Lines>21</Lines>
  <Paragraphs>6</Paragraphs>
  <TotalTime>171</TotalTime>
  <ScaleCrop>false</ScaleCrop>
  <LinksUpToDate>false</LinksUpToDate>
  <CharactersWithSpaces>2855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2021-11-09T08:48:00Z</dcterms:created>
  <dc:creator>carol</dc:creator>
  <cp:lastModifiedBy>妮可</cp:lastModifiedBy>
  <dcterms:modified xsi:type="dcterms:W3CDTF">2023-09-01T06:16:49Z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516028B77E6D4FE0A0CF77D1F132B25C</vt:lpwstr>
  </property>
</Properties>
</file>