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006B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drawing>
          <wp:inline distT="0" distB="0" distL="0" distR="0">
            <wp:extent cx="3412490" cy="758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945" cy="7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43ABE933">
      <w:pPr>
        <w:suppressAutoHyphens/>
        <w:rPr>
          <w:rFonts w:hint="default" w:ascii="Calibri" w:hAnsi="Calibri" w:eastAsia="Times New Roman" w:cstheme="minorHAnsi"/>
          <w:color w:val="auto"/>
          <w:sz w:val="20"/>
          <w:szCs w:val="20"/>
          <w:lang w:val="en-US" w:eastAsia="zh-CN"/>
        </w:rPr>
      </w:pPr>
      <w:bookmarkStart w:id="0" w:name="_Hlk493765202"/>
      <w:r>
        <w:rPr>
          <w:rFonts w:asciiTheme="minorHAnsi" w:hAnsiTheme="minorHAnsi" w:cstheme="minorHAnsi"/>
          <w:b/>
          <w:sz w:val="24"/>
          <w:szCs w:val="24"/>
        </w:rPr>
        <w:t>Institution Name:</w:t>
      </w:r>
      <w:r>
        <w:rPr>
          <w:rFonts w:hint="default" w:ascii="Calibri" w:hAnsi="Calibri" w:eastAsia="Times New Roman" w:cstheme="minorHAnsi"/>
          <w:color w:val="auto"/>
          <w:sz w:val="20"/>
          <w:szCs w:val="20"/>
          <w:lang w:val="en-US" w:eastAsia="zh-CN"/>
        </w:rPr>
        <w:t>Dongguan City University</w:t>
      </w:r>
      <w:r>
        <w:rPr>
          <w:rFonts w:hint="eastAsia" w:ascii="Calibri" w:hAnsi="Calibri" w:eastAsia="Times New Roman" w:cstheme="minorHAnsi"/>
          <w:color w:val="auto"/>
          <w:sz w:val="20"/>
          <w:szCs w:val="20"/>
          <w:lang w:val="en-US" w:eastAsia="zh-CN"/>
        </w:rPr>
        <w:t>东莞城市学院</w:t>
      </w:r>
    </w:p>
    <w:p w14:paraId="351E1A14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>
      <w:pPr>
        <w:tabs>
          <w:tab w:val="left" w:pos="360"/>
          <w:tab w:val="left" w:pos="720"/>
          <w:tab w:val="left" w:pos="990"/>
        </w:tabs>
        <w:ind w:right="-270"/>
        <w:rPr>
          <w:rFonts w:hint="eastAsia" w:eastAsia="宋体" w:asciiTheme="minorHAnsi" w:hAnsiTheme="minorHAnsi" w:cstheme="minorHAnsi"/>
          <w:sz w:val="24"/>
          <w:szCs w:val="24"/>
          <w:lang w:val="en-US" w:eastAsia="zh-CN"/>
        </w:rPr>
      </w:pPr>
      <w:r>
        <w:rPr>
          <w:rFonts w:asciiTheme="minorHAnsi" w:hAnsiTheme="minorHAnsi" w:cstheme="minorHAnsi"/>
          <w:b/>
          <w:sz w:val="24"/>
          <w:szCs w:val="24"/>
        </w:rPr>
        <w:t>Business Unit(s) included in this report:</w:t>
      </w:r>
      <w:r>
        <w:rPr>
          <w:rFonts w:hint="default" w:ascii="Calibri" w:hAnsi="Calibri" w:eastAsia="Times New Roman" w:cstheme="minorHAnsi"/>
          <w:color w:val="auto"/>
          <w:sz w:val="20"/>
          <w:szCs w:val="20"/>
          <w:lang w:val="en-US" w:eastAsia="zh-CN"/>
        </w:rPr>
        <w:t>School of Business</w:t>
      </w:r>
      <w:r>
        <w:rPr>
          <w:rFonts w:hint="eastAsia" w:ascii="Calibri" w:hAnsi="Calibri" w:eastAsia="Times New Roman" w:cstheme="minorHAnsi"/>
          <w:color w:val="auto"/>
          <w:sz w:val="20"/>
          <w:szCs w:val="20"/>
          <w:lang w:val="en-US" w:eastAsia="zh-CN"/>
        </w:rPr>
        <w:t>商学院</w:t>
      </w:r>
    </w:p>
    <w:p w14:paraId="19A16D3D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>
      <w:pPr>
        <w:tabs>
          <w:tab w:val="left" w:pos="360"/>
          <w:tab w:val="left" w:pos="720"/>
          <w:tab w:val="left" w:pos="990"/>
        </w:tabs>
        <w:ind w:right="-270"/>
        <w:rPr>
          <w:rFonts w:hint="eastAsia" w:eastAsia="宋体"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Academic Period Covered: </w:t>
      </w:r>
      <w:r>
        <w:rPr>
          <w:rFonts w:asciiTheme="minorHAnsi" w:hAnsiTheme="minorHAnsi" w:cstheme="minorHAnsi"/>
          <w:bCs/>
          <w:sz w:val="24"/>
          <w:szCs w:val="24"/>
        </w:rPr>
        <w:t>202</w:t>
      </w:r>
      <w:r>
        <w:rPr>
          <w:rFonts w:hint="eastAsia" w:eastAsia="宋体" w:asciiTheme="minorHAnsi" w:hAnsiTheme="minorHAnsi" w:cstheme="minorHAnsi"/>
          <w:bCs/>
          <w:sz w:val="24"/>
          <w:szCs w:val="24"/>
          <w:lang w:val="en-US" w:eastAsia="zh-CN"/>
        </w:rPr>
        <w:t>3</w:t>
      </w:r>
      <w:r>
        <w:rPr>
          <w:rFonts w:asciiTheme="minorHAnsi" w:hAnsiTheme="minorHAnsi" w:cstheme="minorHAnsi"/>
          <w:bCs/>
          <w:sz w:val="24"/>
          <w:szCs w:val="24"/>
        </w:rPr>
        <w:t>-2</w:t>
      </w:r>
      <w:r>
        <w:rPr>
          <w:rFonts w:hint="eastAsia" w:eastAsia="宋体" w:asciiTheme="minorHAnsi" w:hAnsiTheme="minorHAnsi" w:cstheme="minorHAnsi"/>
          <w:bCs/>
          <w:sz w:val="24"/>
          <w:szCs w:val="24"/>
          <w:lang w:val="en-US" w:eastAsia="zh-CN"/>
        </w:rPr>
        <w:t>4</w:t>
      </w:r>
    </w:p>
    <w:p w14:paraId="5301AEAF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>
      <w:pPr>
        <w:tabs>
          <w:tab w:val="left" w:pos="360"/>
          <w:tab w:val="left" w:pos="720"/>
          <w:tab w:val="left" w:pos="990"/>
        </w:tabs>
        <w:ind w:right="-270"/>
        <w:rPr>
          <w:rFonts w:hint="eastAsia" w:eastAsia="宋体"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</w:rPr>
        <w:t>Date Report Posted:</w:t>
      </w:r>
      <w:r>
        <w:rPr>
          <w:rFonts w:asciiTheme="minorHAnsi" w:hAnsiTheme="minorHAnsi" w:cstheme="minorHAnsi"/>
          <w:sz w:val="24"/>
          <w:szCs w:val="24"/>
        </w:rPr>
        <w:t xml:space="preserve">   2/1/202</w:t>
      </w:r>
      <w:r>
        <w:rPr>
          <w:rFonts w:hint="eastAsia" w:eastAsia="宋体" w:asciiTheme="minorHAnsi" w:hAnsiTheme="minorHAnsi" w:cstheme="minorHAnsi"/>
          <w:sz w:val="24"/>
          <w:szCs w:val="24"/>
          <w:lang w:val="en-US" w:eastAsia="zh-CN"/>
        </w:rPr>
        <w:t>5</w:t>
      </w:r>
    </w:p>
    <w:bookmarkEnd w:id="0"/>
    <w:p w14:paraId="63BB53A7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5"/>
        <w:tblW w:w="9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2302"/>
        <w:gridCol w:w="1384"/>
        <w:gridCol w:w="1661"/>
      </w:tblGrid>
      <w:tr w14:paraId="0EEBD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983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851A9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3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15AA8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BE9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6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E0EF579">
            <w:pPr>
              <w:jc w:val="center"/>
              <w:rPr>
                <w:rFonts w:hint="default" w:eastAsia="宋体" w:asciiTheme="minorHAnsi" w:hAnsiTheme="minorHAnsi" w:cstheme="minorHAnsi"/>
                <w:b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14:paraId="0A03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983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962E86E">
            <w:pPr>
              <w:spacing w:before="20"/>
              <w:rPr>
                <w:rFonts w:hint="default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Logistics Management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物流管理学士</w:t>
            </w:r>
          </w:p>
        </w:tc>
        <w:tc>
          <w:tcPr>
            <w:tcW w:w="23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27B78F0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B13794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5DB52C6">
            <w:pPr>
              <w:spacing w:before="20"/>
              <w:jc w:val="center"/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99%</w:t>
            </w:r>
          </w:p>
        </w:tc>
      </w:tr>
      <w:tr w14:paraId="55BBB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3B2C54D8">
            <w:pPr>
              <w:spacing w:before="20"/>
              <w:rPr>
                <w:rFonts w:hint="default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Accounting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会计学学士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EBFB484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EF6663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B7D01D3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99%</w:t>
            </w:r>
          </w:p>
        </w:tc>
      </w:tr>
      <w:tr w14:paraId="4E29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1D260C0F">
            <w:pPr>
              <w:spacing w:before="20"/>
              <w:rPr>
                <w:rFonts w:hint="default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Business Administration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工商管理学士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7A955D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40B525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64E1FE0">
            <w:pPr>
              <w:spacing w:before="20"/>
              <w:jc w:val="center"/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99%</w:t>
            </w:r>
          </w:p>
        </w:tc>
      </w:tr>
      <w:tr w14:paraId="64125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AE8C0E3">
            <w:pPr>
              <w:spacing w:before="20"/>
              <w:rPr>
                <w:rFonts w:hint="default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Financial Management财务管理学士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E3C7F22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8614B5B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E61DCF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100%</w:t>
            </w:r>
          </w:p>
        </w:tc>
      </w:tr>
      <w:tr w14:paraId="652B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F50EEC6">
            <w:pPr>
              <w:spacing w:before="20"/>
              <w:rPr>
                <w:rFonts w:hint="default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Human Resource Management人力资源管理学士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EE4F4E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CF94EF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0931223">
            <w:pPr>
              <w:spacing w:before="20"/>
              <w:jc w:val="center"/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98%</w:t>
            </w:r>
          </w:p>
        </w:tc>
      </w:tr>
      <w:tr w14:paraId="7AA3A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4A3BCB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Marketing市场营销学士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E4B79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D90F5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063AAFE">
            <w:pPr>
              <w:spacing w:before="20"/>
              <w:jc w:val="center"/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99%</w:t>
            </w:r>
          </w:p>
        </w:tc>
      </w:tr>
      <w:tr w14:paraId="4D117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2487AA3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Hans"/>
              </w:rPr>
              <w:t>Finance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eastAsia="zh-CN"/>
              </w:rPr>
              <w:t>金融学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195BDEB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223B1E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8A3C034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94%</w:t>
            </w:r>
          </w:p>
        </w:tc>
      </w:tr>
      <w:tr w14:paraId="4057E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206000">
            <w:pPr>
              <w:spacing w:before="20"/>
              <w:rPr>
                <w:rFonts w:asciiTheme="minorHAnsi" w:hAnsiTheme="minorHAnsi" w:cstheme="minorHAnsi"/>
                <w:sz w:val="24"/>
                <w:szCs w:val="24"/>
                <w:lang w:eastAsia="zh-Han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Hans"/>
              </w:rPr>
              <w:t>International Economics and Trade</w:t>
            </w:r>
          </w:p>
          <w:p w14:paraId="770F44C8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  <w:lang w:eastAsia="zh-CN"/>
              </w:rPr>
              <w:t>国际经济与贸易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5351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F4D4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1EE5C4D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95%</w:t>
            </w:r>
          </w:p>
        </w:tc>
      </w:tr>
      <w:tr w14:paraId="40223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7A623E1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Hans"/>
              </w:rPr>
              <w:t>Electronic C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eastAsia="zh-Hans"/>
              </w:rPr>
              <w:t>ommerce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eastAsia="zh-CN"/>
              </w:rPr>
              <w:t>电子商务</w:t>
            </w:r>
            <w:r>
              <w:rPr>
                <w:rFonts w:hint="eastAsia" w:asciiTheme="minorHAnsi" w:hAnsiTheme="minorHAnsi" w:cstheme="minorHAnsi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BBB2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8E078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EE4037">
            <w:pPr>
              <w:spacing w:before="20"/>
              <w:jc w:val="center"/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99%</w:t>
            </w:r>
          </w:p>
        </w:tc>
      </w:tr>
    </w:tbl>
    <w:p w14:paraId="6D1CC889">
      <w:pPr>
        <w:rPr>
          <w:rFonts w:asciiTheme="minorHAnsi" w:hAnsiTheme="minorHAnsi" w:cstheme="minorHAnsi"/>
          <w:sz w:val="24"/>
          <w:szCs w:val="24"/>
        </w:rPr>
      </w:pPr>
    </w:p>
    <w:p w14:paraId="04461A1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5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6390"/>
      </w:tblGrid>
      <w:tr w14:paraId="2265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1D424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27CA2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14:paraId="1733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3CBC137">
            <w:pPr>
              <w:spacing w:before="20"/>
              <w:jc w:val="center"/>
              <w:rPr>
                <w:rFonts w:hint="default" w:eastAsia="宋体" w:asciiTheme="minorHAnsi" w:hAnsiTheme="minorHAnsi" w:cstheme="minorHAnsi"/>
                <w:sz w:val="24"/>
                <w:szCs w:val="24"/>
                <w:lang w:val="en-US" w:eastAsia="zh-CN"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</w:t>
            </w:r>
          </w:p>
        </w:tc>
        <w:tc>
          <w:tcPr>
            <w:tcW w:w="639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 w14:paraId="5AC01D5E">
            <w:pPr>
              <w:spacing w:before="20"/>
              <w:rPr>
                <w:rFonts w:eastAsia="Times New Roman" w:asciiTheme="minorHAnsi" w:hAnsiTheme="minorHAnsi" w:cs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 Graduation Rate = # graduates/ # starting cohort(class) – (non-completers + transfers out). Graduates included are those who completed within 150% of the program length.</w:t>
            </w:r>
            <w:r>
              <w:rPr>
                <w:rFonts w:hint="eastAsia" w:eastAsia="宋体" w:asciiTheme="minorHAnsi" w:hAnsiTheme="minorHAnsi" w:cstheme="minorHAnsi"/>
                <w:sz w:val="24"/>
                <w:szCs w:val="24"/>
                <w:lang w:val="en-US" w:eastAsia="zh-CN"/>
              </w:rPr>
              <w:t>毕业率 = 毕业生人数 /（起始班级人数 - 未完成学业人数 - 转出人数）。其中，毕业生指在课程时长 150% 的时间内完成学业的学生。</w:t>
            </w:r>
          </w:p>
        </w:tc>
      </w:tr>
    </w:tbl>
    <w:p w14:paraId="267D3094">
      <w:pPr>
        <w:rPr>
          <w:rFonts w:asciiTheme="minorHAnsi" w:hAnsiTheme="minorHAnsi" w:cstheme="minorHAnsi"/>
          <w:sz w:val="24"/>
          <w:szCs w:val="24"/>
        </w:rPr>
      </w:pPr>
    </w:p>
    <w:p w14:paraId="5A09D52D">
      <w:pPr>
        <w:rPr>
          <w:rFonts w:asciiTheme="minorHAnsi" w:hAnsiTheme="minorHAnsi" w:cstheme="minorHAnsi"/>
          <w:sz w:val="24"/>
          <w:szCs w:val="24"/>
        </w:rPr>
      </w:pPr>
    </w:p>
    <w:sectPr>
      <w:pgSz w:w="12240" w:h="1584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6E"/>
    <w:rsid w:val="0000244E"/>
    <w:rsid w:val="0005236E"/>
    <w:rsid w:val="004C25C5"/>
    <w:rsid w:val="006059C8"/>
    <w:rsid w:val="006E6E2E"/>
    <w:rsid w:val="007E206A"/>
    <w:rsid w:val="00824FE8"/>
    <w:rsid w:val="009104CB"/>
    <w:rsid w:val="00941920"/>
    <w:rsid w:val="00953766"/>
    <w:rsid w:val="009B19D6"/>
    <w:rsid w:val="00A877AE"/>
    <w:rsid w:val="00B01FF7"/>
    <w:rsid w:val="00B34EBD"/>
    <w:rsid w:val="00C45BEF"/>
    <w:rsid w:val="00C90D98"/>
    <w:rsid w:val="00CA7DAC"/>
    <w:rsid w:val="00E8614B"/>
    <w:rsid w:val="00F75D5D"/>
    <w:rsid w:val="0E4A5209"/>
    <w:rsid w:val="5781798A"/>
    <w:rsid w:val="65091AAC"/>
    <w:rsid w:val="69682384"/>
    <w:rsid w:val="6B9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link w:val="8"/>
    <w:qFormat/>
    <w:uiPriority w:val="99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5"/>
    <w:qFormat/>
    <w:uiPriority w:val="0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5 Char"/>
    <w:basedOn w:val="7"/>
    <w:link w:val="2"/>
    <w:qFormat/>
    <w:uiPriority w:val="99"/>
    <w:rPr>
      <w:rFonts w:ascii="Arial" w:hAnsi="Arial" w:eastAsia="Times New Roman" w:cs="Arial"/>
      <w:b/>
      <w:bCs/>
      <w:color w:val="000000"/>
      <w:sz w:val="24"/>
      <w:szCs w:val="24"/>
    </w:rPr>
  </w:style>
  <w:style w:type="character" w:customStyle="1" w:styleId="9">
    <w:name w:val="Header Char"/>
    <w:basedOn w:val="7"/>
    <w:link w:val="4"/>
    <w:qFormat/>
    <w:uiPriority w:val="99"/>
    <w:rPr>
      <w:rFonts w:ascii="Arial" w:hAnsi="Arial" w:eastAsia="Times New Roman" w:cs="Arial"/>
    </w:rPr>
  </w:style>
  <w:style w:type="character" w:customStyle="1" w:styleId="10">
    <w:name w:val="Footer Char"/>
    <w:basedOn w:val="7"/>
    <w:link w:val="3"/>
    <w:qFormat/>
    <w:uiPriority w:val="99"/>
    <w:rPr>
      <w:rFonts w:ascii="Arial" w:hAnsi="Arial" w:eastAsia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982</Characters>
  <Lines>2</Lines>
  <Paragraphs>1</Paragraphs>
  <TotalTime>6</TotalTime>
  <ScaleCrop>false</ScaleCrop>
  <LinksUpToDate>false</LinksUpToDate>
  <CharactersWithSpaces>1074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2022-08-29T17:32:00Z</dcterms:created>
  <dc:creator>Phyllis Okrepkie</dc:creator>
  <cp:lastModifiedBy>Administrator</cp:lastModifiedBy>
  <dcterms:modified xsi:type="dcterms:W3CDTF">2025-02-23T01:36:09Z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  <property fmtid="{D5CDD505-2E9C-101B-9397-08002B2CF9AE}" pid="3" name="KSOTemplateDocerSaveRecord">
    <vt:lpwstr>eyJoZGlkIjoiZDJmMzMzZTQ3NDc3YWJjMWY2OWY0NzI3NmM3YmI1OTciLCJ1c2VySWQiOiI3ODY1NzEwNjEifQ==</vt:lpwstr>
  </property>
  <property fmtid="{D5CDD505-2E9C-101B-9397-08002B2CF9AE}" pid="4" name="KSOProductBuildVer">
    <vt:lpwstr>2052-12.1.0.19770</vt:lpwstr>
  </property>
  <property fmtid="{D5CDD505-2E9C-101B-9397-08002B2CF9AE}" pid="5" name="ICV">
    <vt:lpwstr>F4E93A133DFE48CAAC2274D2DA5F5C17_13</vt:lpwstr>
  </property>
</Properties>
</file>